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EA6" w:rsidRDefault="00D81EA6" w:rsidP="006D36BE">
      <w:pPr>
        <w:pStyle w:val="a3"/>
        <w:outlineLvl w:val="0"/>
        <w:rPr>
          <w:rFonts w:ascii="Courier New" w:hAnsi="Courier New"/>
        </w:rPr>
      </w:pPr>
    </w:p>
    <w:p w:rsidR="0091242B" w:rsidRDefault="0091242B" w:rsidP="006D36BE">
      <w:pPr>
        <w:pStyle w:val="a3"/>
        <w:outlineLvl w:val="0"/>
        <w:rPr>
          <w:rFonts w:ascii="Courier New" w:hAnsi="Courier New"/>
        </w:rPr>
      </w:pPr>
      <w:r w:rsidRPr="0045392F">
        <w:rPr>
          <w:rFonts w:ascii="Courier New" w:hAnsi="Courier New"/>
        </w:rPr>
        <w:t xml:space="preserve">Ф Н </w:t>
      </w:r>
      <w:proofErr w:type="gramStart"/>
      <w:r w:rsidRPr="0045392F">
        <w:rPr>
          <w:rFonts w:ascii="Courier New" w:hAnsi="Courier New"/>
        </w:rPr>
        <w:t>П</w:t>
      </w:r>
      <w:proofErr w:type="gramEnd"/>
      <w:r w:rsidRPr="0045392F">
        <w:rPr>
          <w:rFonts w:ascii="Courier New" w:hAnsi="Courier New"/>
        </w:rPr>
        <w:t xml:space="preserve"> Р</w:t>
      </w:r>
    </w:p>
    <w:p w:rsidR="0091242B" w:rsidRPr="0045392F" w:rsidRDefault="0091242B" w:rsidP="0091242B">
      <w:pPr>
        <w:pStyle w:val="a5"/>
        <w:spacing w:line="240" w:lineRule="auto"/>
        <w:rPr>
          <w:rFonts w:ascii="Courier New" w:hAnsi="Courier New" w:cs="Courier New"/>
          <w:b/>
          <w:sz w:val="36"/>
          <w:szCs w:val="36"/>
        </w:rPr>
      </w:pPr>
      <w:r w:rsidRPr="0045392F">
        <w:rPr>
          <w:rFonts w:ascii="Courier New" w:hAnsi="Courier New" w:cs="Courier New"/>
          <w:b/>
          <w:sz w:val="36"/>
          <w:szCs w:val="36"/>
        </w:rPr>
        <w:t>СОЮЗ «ФЕДЕРАЦИЯ ОРГАНИЗАЦИЙ ПРОФСОЮЗОВ</w:t>
      </w:r>
    </w:p>
    <w:p w:rsidR="0091242B" w:rsidRPr="0045392F" w:rsidRDefault="0091242B" w:rsidP="0091242B">
      <w:pPr>
        <w:pStyle w:val="a5"/>
        <w:spacing w:line="240" w:lineRule="auto"/>
        <w:rPr>
          <w:rFonts w:ascii="Courier New" w:hAnsi="Courier New" w:cs="Courier New"/>
          <w:b/>
          <w:sz w:val="36"/>
          <w:szCs w:val="36"/>
        </w:rPr>
      </w:pPr>
      <w:r w:rsidRPr="0045392F">
        <w:rPr>
          <w:rFonts w:ascii="Courier New" w:hAnsi="Courier New" w:cs="Courier New"/>
          <w:b/>
          <w:sz w:val="36"/>
          <w:szCs w:val="36"/>
        </w:rPr>
        <w:t>КУРСКОЙ ОБЛАСТИ»</w:t>
      </w:r>
    </w:p>
    <w:p w:rsidR="0091242B" w:rsidRPr="0045392F" w:rsidRDefault="0091242B" w:rsidP="0091242B">
      <w:pPr>
        <w:pStyle w:val="2"/>
        <w:rPr>
          <w:rFonts w:ascii="Courier New" w:hAnsi="Courier New"/>
          <w:b/>
          <w:sz w:val="36"/>
        </w:rPr>
      </w:pPr>
      <w:r w:rsidRPr="0045392F">
        <w:rPr>
          <w:rFonts w:ascii="Courier New" w:hAnsi="Courier New"/>
          <w:b/>
          <w:sz w:val="36"/>
        </w:rPr>
        <w:t>ПРЕЗИДИУМ ФЕДЕРАЦИИ</w:t>
      </w:r>
    </w:p>
    <w:p w:rsidR="0091242B" w:rsidRPr="0045392F" w:rsidRDefault="0091242B" w:rsidP="0091242B">
      <w:pPr>
        <w:pStyle w:val="1"/>
        <w:rPr>
          <w:rFonts w:ascii="Courier New" w:hAnsi="Courier New"/>
          <w:sz w:val="56"/>
        </w:rPr>
      </w:pPr>
      <w:r w:rsidRPr="0045392F">
        <w:rPr>
          <w:rFonts w:ascii="Courier New" w:hAnsi="Courier New"/>
          <w:sz w:val="56"/>
        </w:rPr>
        <w:t>ПОСТАНОВЛЕНИЕ</w:t>
      </w:r>
    </w:p>
    <w:p w:rsidR="0091242B" w:rsidRPr="0045392F" w:rsidRDefault="0091242B" w:rsidP="0091242B">
      <w:pPr>
        <w:spacing w:line="360" w:lineRule="auto"/>
        <w:jc w:val="center"/>
        <w:rPr>
          <w:rFonts w:ascii="Arial" w:hAnsi="Arial"/>
          <w:i/>
          <w:sz w:val="24"/>
        </w:rPr>
      </w:pPr>
      <w:r w:rsidRPr="0045392F">
        <w:rPr>
          <w:rFonts w:ascii="Arial" w:hAnsi="Arial"/>
          <w:i/>
          <w:sz w:val="24"/>
        </w:rPr>
        <w:t>г. Курск</w:t>
      </w:r>
    </w:p>
    <w:p w:rsidR="0091242B" w:rsidRPr="0045392F" w:rsidRDefault="006D36BE" w:rsidP="0091242B">
      <w:pPr>
        <w:jc w:val="both"/>
        <w:rPr>
          <w:sz w:val="27"/>
          <w:szCs w:val="27"/>
          <w:u w:val="single"/>
        </w:rPr>
      </w:pPr>
      <w:r>
        <w:rPr>
          <w:sz w:val="27"/>
          <w:szCs w:val="27"/>
        </w:rPr>
        <w:t>27 марта</w:t>
      </w:r>
      <w:r w:rsidR="005417BB">
        <w:rPr>
          <w:sz w:val="27"/>
          <w:szCs w:val="27"/>
        </w:rPr>
        <w:t xml:space="preserve"> </w:t>
      </w:r>
      <w:r w:rsidR="0091242B" w:rsidRPr="0045392F">
        <w:rPr>
          <w:sz w:val="27"/>
          <w:szCs w:val="27"/>
        </w:rPr>
        <w:t>201</w:t>
      </w:r>
      <w:r>
        <w:rPr>
          <w:sz w:val="27"/>
          <w:szCs w:val="27"/>
        </w:rPr>
        <w:t>8</w:t>
      </w:r>
      <w:r w:rsidR="0091242B" w:rsidRPr="0045392F">
        <w:rPr>
          <w:sz w:val="27"/>
          <w:szCs w:val="27"/>
        </w:rPr>
        <w:t xml:space="preserve"> г.                                                                                                № </w:t>
      </w:r>
      <w:r w:rsidR="00BC3A20">
        <w:rPr>
          <w:sz w:val="27"/>
          <w:szCs w:val="27"/>
        </w:rPr>
        <w:t>16</w:t>
      </w:r>
    </w:p>
    <w:p w:rsidR="00541CE1" w:rsidRPr="00E17E98" w:rsidRDefault="00541CE1" w:rsidP="00541CE1">
      <w:pPr>
        <w:rPr>
          <w:sz w:val="14"/>
          <w:szCs w:val="27"/>
        </w:rPr>
      </w:pPr>
    </w:p>
    <w:p w:rsidR="001174F8" w:rsidRDefault="00F417E0" w:rsidP="00553E48">
      <w:pPr>
        <w:rPr>
          <w:b/>
          <w:sz w:val="27"/>
          <w:szCs w:val="27"/>
        </w:rPr>
      </w:pPr>
      <w:r>
        <w:rPr>
          <w:b/>
          <w:sz w:val="27"/>
          <w:szCs w:val="27"/>
        </w:rPr>
        <w:t>О проведении первомайских</w:t>
      </w:r>
      <w:r w:rsidR="001174F8" w:rsidRPr="001174F8">
        <w:rPr>
          <w:b/>
          <w:sz w:val="27"/>
          <w:szCs w:val="27"/>
        </w:rPr>
        <w:t xml:space="preserve"> </w:t>
      </w:r>
    </w:p>
    <w:p w:rsidR="00553E48" w:rsidRDefault="00F417E0" w:rsidP="00553E48">
      <w:pPr>
        <w:rPr>
          <w:b/>
          <w:sz w:val="27"/>
          <w:szCs w:val="27"/>
        </w:rPr>
      </w:pPr>
      <w:r>
        <w:rPr>
          <w:b/>
          <w:sz w:val="27"/>
          <w:szCs w:val="27"/>
        </w:rPr>
        <w:t>мероприятий</w:t>
      </w:r>
    </w:p>
    <w:p w:rsidR="00AC18B4" w:rsidRPr="00E17E98" w:rsidRDefault="00AC18B4" w:rsidP="00E17E98">
      <w:pPr>
        <w:jc w:val="both"/>
        <w:rPr>
          <w:sz w:val="16"/>
          <w:szCs w:val="28"/>
        </w:rPr>
      </w:pPr>
    </w:p>
    <w:p w:rsidR="001F1064" w:rsidRDefault="001A4857" w:rsidP="000C284F">
      <w:pPr>
        <w:ind w:firstLine="851"/>
        <w:jc w:val="both"/>
        <w:rPr>
          <w:sz w:val="28"/>
          <w:szCs w:val="28"/>
        </w:rPr>
      </w:pPr>
      <w:r>
        <w:rPr>
          <w:sz w:val="28"/>
          <w:szCs w:val="28"/>
        </w:rPr>
        <w:t xml:space="preserve">Исполнительным комитетом </w:t>
      </w:r>
      <w:r w:rsidR="001F1064" w:rsidRPr="001F1064">
        <w:rPr>
          <w:sz w:val="28"/>
          <w:szCs w:val="28"/>
        </w:rPr>
        <w:t>Федераци</w:t>
      </w:r>
      <w:r>
        <w:rPr>
          <w:sz w:val="28"/>
          <w:szCs w:val="28"/>
        </w:rPr>
        <w:t>и</w:t>
      </w:r>
      <w:r w:rsidR="001F1064" w:rsidRPr="001F1064">
        <w:rPr>
          <w:sz w:val="28"/>
          <w:szCs w:val="28"/>
        </w:rPr>
        <w:t xml:space="preserve"> Независимых </w:t>
      </w:r>
      <w:r w:rsidR="00977F92">
        <w:rPr>
          <w:sz w:val="28"/>
          <w:szCs w:val="28"/>
        </w:rPr>
        <w:t xml:space="preserve">Профсоюзов России </w:t>
      </w:r>
      <w:r w:rsidR="00F417E0">
        <w:rPr>
          <w:sz w:val="28"/>
          <w:szCs w:val="28"/>
        </w:rPr>
        <w:t xml:space="preserve">принято </w:t>
      </w:r>
      <w:r w:rsidR="00696426">
        <w:rPr>
          <w:sz w:val="28"/>
          <w:szCs w:val="28"/>
        </w:rPr>
        <w:t>решение</w:t>
      </w:r>
      <w:r w:rsidR="00F417E0">
        <w:rPr>
          <w:sz w:val="28"/>
          <w:szCs w:val="28"/>
        </w:rPr>
        <w:t xml:space="preserve"> о проведении </w:t>
      </w:r>
      <w:r>
        <w:rPr>
          <w:sz w:val="28"/>
          <w:szCs w:val="28"/>
        </w:rPr>
        <w:t xml:space="preserve">1 мая 2018 года </w:t>
      </w:r>
      <w:r w:rsidR="001F1064" w:rsidRPr="001F1064">
        <w:rPr>
          <w:sz w:val="28"/>
          <w:szCs w:val="28"/>
        </w:rPr>
        <w:t>Всероссийск</w:t>
      </w:r>
      <w:r w:rsidR="00F417E0">
        <w:rPr>
          <w:sz w:val="28"/>
          <w:szCs w:val="28"/>
        </w:rPr>
        <w:t>ой</w:t>
      </w:r>
      <w:r w:rsidR="001F1064" w:rsidRPr="001F1064">
        <w:rPr>
          <w:sz w:val="28"/>
          <w:szCs w:val="28"/>
        </w:rPr>
        <w:t xml:space="preserve"> первомайск</w:t>
      </w:r>
      <w:r w:rsidR="00F417E0">
        <w:rPr>
          <w:sz w:val="28"/>
          <w:szCs w:val="28"/>
        </w:rPr>
        <w:t>ой</w:t>
      </w:r>
      <w:r>
        <w:rPr>
          <w:sz w:val="28"/>
          <w:szCs w:val="28"/>
        </w:rPr>
        <w:t xml:space="preserve"> </w:t>
      </w:r>
      <w:r w:rsidR="001F1064" w:rsidRPr="001F1064">
        <w:rPr>
          <w:sz w:val="28"/>
          <w:szCs w:val="28"/>
        </w:rPr>
        <w:t>акци</w:t>
      </w:r>
      <w:r w:rsidR="00F417E0">
        <w:rPr>
          <w:sz w:val="28"/>
          <w:szCs w:val="28"/>
        </w:rPr>
        <w:t>и</w:t>
      </w:r>
      <w:r w:rsidR="001F1064" w:rsidRPr="001F1064">
        <w:rPr>
          <w:sz w:val="28"/>
          <w:szCs w:val="28"/>
        </w:rPr>
        <w:t xml:space="preserve"> профсоюзов в форме шествий и митингов</w:t>
      </w:r>
      <w:r w:rsidR="001F1064">
        <w:rPr>
          <w:sz w:val="28"/>
          <w:szCs w:val="28"/>
        </w:rPr>
        <w:t xml:space="preserve"> с </w:t>
      </w:r>
      <w:r>
        <w:rPr>
          <w:sz w:val="28"/>
          <w:szCs w:val="28"/>
        </w:rPr>
        <w:t>выдвижением своих требований по защите прав и интересов труда</w:t>
      </w:r>
      <w:r w:rsidR="002E77F6">
        <w:rPr>
          <w:sz w:val="28"/>
          <w:szCs w:val="28"/>
        </w:rPr>
        <w:t xml:space="preserve"> в рамках Дня М</w:t>
      </w:r>
      <w:r w:rsidR="002E77F6" w:rsidRPr="001F1064">
        <w:rPr>
          <w:sz w:val="28"/>
          <w:szCs w:val="28"/>
        </w:rPr>
        <w:t>еждун</w:t>
      </w:r>
      <w:r w:rsidR="002E77F6">
        <w:rPr>
          <w:sz w:val="28"/>
          <w:szCs w:val="28"/>
        </w:rPr>
        <w:t>ародной солидарности трудящихся</w:t>
      </w:r>
      <w:r w:rsidR="001F1064" w:rsidRPr="001F1064">
        <w:rPr>
          <w:sz w:val="28"/>
          <w:szCs w:val="28"/>
        </w:rPr>
        <w:t>.</w:t>
      </w:r>
    </w:p>
    <w:p w:rsidR="00AA7E8F" w:rsidRPr="0045392F" w:rsidRDefault="009B5EAD" w:rsidP="000C284F">
      <w:pPr>
        <w:ind w:firstLine="851"/>
        <w:jc w:val="both"/>
        <w:rPr>
          <w:sz w:val="28"/>
          <w:szCs w:val="28"/>
        </w:rPr>
      </w:pPr>
      <w:r>
        <w:rPr>
          <w:sz w:val="28"/>
          <w:szCs w:val="28"/>
        </w:rPr>
        <w:t xml:space="preserve">Несмотря на </w:t>
      </w:r>
      <w:r w:rsidR="001F1064" w:rsidRPr="001F1064">
        <w:rPr>
          <w:sz w:val="28"/>
          <w:szCs w:val="28"/>
        </w:rPr>
        <w:t>некоторую стабилизацию в отдельных видах экономической деятельности, замедление инфляции, повышение МРОТ, уровень жизни большинства граждан страны остаётся низким. Индексация заработной платы работников бюджетной сферы не компенсирует падение покупательной способности, накопленной за годы её отсутствия, не повышаются размеры пособия по безработице. Много вопросов возникает по начислению и расчётам пенсий и их индексации, особенно работающим пенсионерам.</w:t>
      </w:r>
    </w:p>
    <w:p w:rsidR="004F5EEC" w:rsidRDefault="00355A8F" w:rsidP="000C284F">
      <w:pPr>
        <w:ind w:firstLine="851"/>
        <w:jc w:val="both"/>
        <w:rPr>
          <w:sz w:val="28"/>
          <w:szCs w:val="28"/>
        </w:rPr>
      </w:pPr>
      <w:r>
        <w:rPr>
          <w:sz w:val="28"/>
          <w:szCs w:val="28"/>
        </w:rPr>
        <w:t xml:space="preserve">В этих условиях </w:t>
      </w:r>
      <w:r w:rsidR="00977F92">
        <w:rPr>
          <w:sz w:val="28"/>
          <w:szCs w:val="28"/>
        </w:rPr>
        <w:t>необходимы активные и солидарные действия профсоюзов с целью защиты законных прав и интересов трудящихся. Перед профсоюзами стоят большие задачи:</w:t>
      </w:r>
      <w:r w:rsidR="00FD4A21">
        <w:rPr>
          <w:sz w:val="28"/>
          <w:szCs w:val="28"/>
        </w:rPr>
        <w:t xml:space="preserve"> </w:t>
      </w:r>
    </w:p>
    <w:p w:rsidR="004F5EEC" w:rsidRDefault="004F5EEC" w:rsidP="000C284F">
      <w:pPr>
        <w:ind w:firstLine="851"/>
        <w:jc w:val="both"/>
        <w:rPr>
          <w:sz w:val="28"/>
          <w:szCs w:val="28"/>
        </w:rPr>
      </w:pPr>
      <w:r>
        <w:rPr>
          <w:sz w:val="28"/>
          <w:szCs w:val="28"/>
        </w:rPr>
        <w:t xml:space="preserve">- </w:t>
      </w:r>
      <w:r w:rsidR="001F1064">
        <w:rPr>
          <w:sz w:val="28"/>
          <w:szCs w:val="28"/>
        </w:rPr>
        <w:t>повышение</w:t>
      </w:r>
      <w:r w:rsidR="001F1064" w:rsidRPr="001F1064">
        <w:rPr>
          <w:sz w:val="28"/>
          <w:szCs w:val="28"/>
        </w:rPr>
        <w:t xml:space="preserve"> минимальной заработной </w:t>
      </w:r>
      <w:r w:rsidR="001F1064">
        <w:rPr>
          <w:sz w:val="28"/>
          <w:szCs w:val="28"/>
        </w:rPr>
        <w:t xml:space="preserve">платы до величины минимального потребительского бюджета; </w:t>
      </w:r>
    </w:p>
    <w:p w:rsidR="004F5EEC" w:rsidRDefault="004F5EEC" w:rsidP="000C284F">
      <w:pPr>
        <w:ind w:firstLine="851"/>
        <w:jc w:val="both"/>
        <w:rPr>
          <w:sz w:val="28"/>
          <w:szCs w:val="28"/>
        </w:rPr>
      </w:pPr>
      <w:r>
        <w:rPr>
          <w:sz w:val="28"/>
          <w:szCs w:val="28"/>
        </w:rPr>
        <w:t xml:space="preserve">- </w:t>
      </w:r>
      <w:r w:rsidR="001F1064">
        <w:rPr>
          <w:sz w:val="28"/>
          <w:szCs w:val="28"/>
        </w:rPr>
        <w:t>достойная заработная плата;</w:t>
      </w:r>
      <w:r w:rsidR="00FD4A21">
        <w:rPr>
          <w:sz w:val="28"/>
          <w:szCs w:val="28"/>
        </w:rPr>
        <w:t xml:space="preserve"> </w:t>
      </w:r>
    </w:p>
    <w:p w:rsidR="004F5EEC" w:rsidRDefault="003F5154" w:rsidP="000C284F">
      <w:pPr>
        <w:ind w:firstLine="851"/>
        <w:jc w:val="both"/>
        <w:rPr>
          <w:sz w:val="28"/>
          <w:szCs w:val="28"/>
        </w:rPr>
      </w:pPr>
      <w:r>
        <w:rPr>
          <w:sz w:val="28"/>
          <w:szCs w:val="28"/>
        </w:rPr>
        <w:t>-</w:t>
      </w:r>
      <w:r w:rsidR="001F1064">
        <w:rPr>
          <w:sz w:val="28"/>
          <w:szCs w:val="28"/>
        </w:rPr>
        <w:t>индексация</w:t>
      </w:r>
      <w:r w:rsidR="001F1064" w:rsidRPr="001F1064">
        <w:rPr>
          <w:sz w:val="28"/>
          <w:szCs w:val="28"/>
        </w:rPr>
        <w:t xml:space="preserve"> заработной платы работников в соответствии с реал</w:t>
      </w:r>
      <w:r w:rsidR="001F1064">
        <w:rPr>
          <w:sz w:val="28"/>
          <w:szCs w:val="28"/>
        </w:rPr>
        <w:t>ьным ростом потребительских цен;</w:t>
      </w:r>
      <w:r w:rsidR="001F1064" w:rsidRPr="001F1064">
        <w:t xml:space="preserve"> </w:t>
      </w:r>
      <w:r w:rsidR="001F1064" w:rsidRPr="001F1064">
        <w:rPr>
          <w:sz w:val="28"/>
          <w:szCs w:val="28"/>
        </w:rPr>
        <w:t>повышени</w:t>
      </w:r>
      <w:r w:rsidR="001179FB">
        <w:rPr>
          <w:sz w:val="28"/>
          <w:szCs w:val="28"/>
        </w:rPr>
        <w:t>е</w:t>
      </w:r>
      <w:r w:rsidR="001F1064" w:rsidRPr="001F1064">
        <w:rPr>
          <w:sz w:val="28"/>
          <w:szCs w:val="28"/>
        </w:rPr>
        <w:t xml:space="preserve"> размера пособий по безработице;</w:t>
      </w:r>
      <w:r w:rsidR="004F5EEC" w:rsidRPr="004F5EEC">
        <w:rPr>
          <w:sz w:val="28"/>
          <w:szCs w:val="28"/>
        </w:rPr>
        <w:t xml:space="preserve"> </w:t>
      </w:r>
    </w:p>
    <w:p w:rsidR="004F5EEC" w:rsidRDefault="004F5EEC" w:rsidP="000C284F">
      <w:pPr>
        <w:ind w:firstLine="851"/>
        <w:jc w:val="both"/>
        <w:rPr>
          <w:sz w:val="28"/>
          <w:szCs w:val="28"/>
        </w:rPr>
      </w:pPr>
      <w:r>
        <w:rPr>
          <w:sz w:val="28"/>
          <w:szCs w:val="28"/>
        </w:rPr>
        <w:t>- восстановление</w:t>
      </w:r>
      <w:r w:rsidRPr="004F5EEC">
        <w:rPr>
          <w:sz w:val="28"/>
          <w:szCs w:val="28"/>
        </w:rPr>
        <w:t xml:space="preserve"> индексации пенсий работающим пенсионерам;</w:t>
      </w:r>
    </w:p>
    <w:p w:rsidR="004F5EEC" w:rsidRDefault="004F5EEC" w:rsidP="000C284F">
      <w:pPr>
        <w:ind w:firstLine="851"/>
        <w:jc w:val="both"/>
      </w:pPr>
      <w:r>
        <w:rPr>
          <w:sz w:val="28"/>
          <w:szCs w:val="28"/>
        </w:rPr>
        <w:t>- ратификация</w:t>
      </w:r>
      <w:r w:rsidRPr="004F5EEC">
        <w:rPr>
          <w:sz w:val="28"/>
          <w:szCs w:val="28"/>
        </w:rPr>
        <w:t xml:space="preserve"> Конвенции МОТ № 102 «О минимальных нормах социального обеспечения»;</w:t>
      </w:r>
      <w:r w:rsidRPr="004F5EEC">
        <w:t xml:space="preserve"> </w:t>
      </w:r>
    </w:p>
    <w:p w:rsidR="00F417E0" w:rsidRDefault="004F5EEC" w:rsidP="00E17E98">
      <w:pPr>
        <w:ind w:firstLine="851"/>
        <w:jc w:val="both"/>
        <w:rPr>
          <w:sz w:val="28"/>
          <w:szCs w:val="28"/>
        </w:rPr>
      </w:pPr>
      <w:r w:rsidRPr="00922C32">
        <w:rPr>
          <w:sz w:val="24"/>
        </w:rPr>
        <w:t>-</w:t>
      </w:r>
      <w:r w:rsidR="00922C32">
        <w:rPr>
          <w:sz w:val="28"/>
          <w:szCs w:val="28"/>
        </w:rPr>
        <w:t xml:space="preserve"> </w:t>
      </w:r>
      <w:r>
        <w:rPr>
          <w:sz w:val="28"/>
          <w:szCs w:val="28"/>
        </w:rPr>
        <w:t>обеспечение</w:t>
      </w:r>
      <w:r w:rsidRPr="004F5EEC">
        <w:rPr>
          <w:sz w:val="28"/>
          <w:szCs w:val="28"/>
        </w:rPr>
        <w:t xml:space="preserve"> полной занятости</w:t>
      </w:r>
      <w:r w:rsidR="001179FB">
        <w:rPr>
          <w:sz w:val="28"/>
          <w:szCs w:val="28"/>
        </w:rPr>
        <w:t xml:space="preserve">, </w:t>
      </w:r>
      <w:r w:rsidRPr="004F5EEC">
        <w:rPr>
          <w:sz w:val="28"/>
          <w:szCs w:val="28"/>
        </w:rPr>
        <w:t>надёжных социальных гарантий работников и безопасного труда.</w:t>
      </w:r>
    </w:p>
    <w:p w:rsidR="00E17E98" w:rsidRDefault="00E17E98" w:rsidP="00E17E98">
      <w:pPr>
        <w:ind w:firstLine="851"/>
        <w:rPr>
          <w:sz w:val="28"/>
          <w:szCs w:val="28"/>
        </w:rPr>
      </w:pPr>
    </w:p>
    <w:p w:rsidR="00F417E0" w:rsidRPr="00E17E98" w:rsidRDefault="004B1207" w:rsidP="0045464B">
      <w:pPr>
        <w:ind w:firstLine="851"/>
        <w:jc w:val="both"/>
        <w:rPr>
          <w:b/>
          <w:sz w:val="28"/>
          <w:szCs w:val="28"/>
        </w:rPr>
      </w:pPr>
      <w:r w:rsidRPr="004B1207">
        <w:rPr>
          <w:sz w:val="28"/>
          <w:szCs w:val="28"/>
        </w:rPr>
        <w:t>Следуя традициям профсоюзного движения, отстаи</w:t>
      </w:r>
      <w:r>
        <w:rPr>
          <w:sz w:val="28"/>
          <w:szCs w:val="28"/>
        </w:rPr>
        <w:t xml:space="preserve">вая права и интересы трудящихся, </w:t>
      </w:r>
      <w:r w:rsidR="00BB65ED" w:rsidRPr="00F417E0">
        <w:rPr>
          <w:b/>
          <w:sz w:val="28"/>
          <w:szCs w:val="28"/>
        </w:rPr>
        <w:t xml:space="preserve">Президиум Федерации </w:t>
      </w:r>
      <w:r w:rsidR="00553E48" w:rsidRPr="00F417E0">
        <w:rPr>
          <w:b/>
          <w:sz w:val="28"/>
          <w:szCs w:val="28"/>
        </w:rPr>
        <w:t>организаций</w:t>
      </w:r>
      <w:r w:rsidR="00BB65ED" w:rsidRPr="00F417E0">
        <w:rPr>
          <w:b/>
          <w:sz w:val="28"/>
          <w:szCs w:val="28"/>
        </w:rPr>
        <w:t xml:space="preserve"> профсоюзов</w:t>
      </w:r>
      <w:r w:rsidR="00553E48" w:rsidRPr="00F417E0">
        <w:rPr>
          <w:b/>
          <w:sz w:val="28"/>
          <w:szCs w:val="28"/>
        </w:rPr>
        <w:t xml:space="preserve"> Курской области </w:t>
      </w:r>
      <w:r w:rsidR="00F417E0" w:rsidRPr="00F417E0">
        <w:rPr>
          <w:b/>
          <w:sz w:val="28"/>
          <w:szCs w:val="28"/>
        </w:rPr>
        <w:t>ПОСТАНОВЛЯЕТ</w:t>
      </w:r>
      <w:r w:rsidR="00553E48" w:rsidRPr="00F417E0">
        <w:rPr>
          <w:b/>
          <w:sz w:val="28"/>
          <w:szCs w:val="28"/>
        </w:rPr>
        <w:t>:</w:t>
      </w:r>
    </w:p>
    <w:p w:rsidR="009B2B8C" w:rsidRPr="001A23D5" w:rsidRDefault="001A23D5" w:rsidP="001A23D5">
      <w:pPr>
        <w:jc w:val="both"/>
        <w:rPr>
          <w:sz w:val="28"/>
          <w:szCs w:val="28"/>
        </w:rPr>
      </w:pPr>
      <w:r>
        <w:rPr>
          <w:sz w:val="28"/>
          <w:szCs w:val="28"/>
        </w:rPr>
        <w:lastRenderedPageBreak/>
        <w:t xml:space="preserve">1. </w:t>
      </w:r>
      <w:r w:rsidR="00F417E0" w:rsidRPr="001A23D5">
        <w:rPr>
          <w:sz w:val="28"/>
          <w:szCs w:val="28"/>
        </w:rPr>
        <w:t>П</w:t>
      </w:r>
      <w:r w:rsidR="00553E48" w:rsidRPr="001A23D5">
        <w:rPr>
          <w:sz w:val="28"/>
          <w:szCs w:val="28"/>
        </w:rPr>
        <w:t xml:space="preserve">остановление Исполкома ФНПР </w:t>
      </w:r>
      <w:r w:rsidR="003F5154" w:rsidRPr="001A23D5">
        <w:rPr>
          <w:sz w:val="28"/>
          <w:szCs w:val="28"/>
        </w:rPr>
        <w:t xml:space="preserve">от 21.02.2018 № 1-2 «О проведении первомайской акции профсоюзов в 2018 году» </w:t>
      </w:r>
      <w:r w:rsidR="00F417E0" w:rsidRPr="001A23D5">
        <w:rPr>
          <w:sz w:val="28"/>
          <w:szCs w:val="28"/>
        </w:rPr>
        <w:t>принять к руководству и исполнению.</w:t>
      </w:r>
    </w:p>
    <w:p w:rsidR="001A23D5" w:rsidRPr="00E17E98" w:rsidRDefault="001A23D5" w:rsidP="001A23D5">
      <w:pPr>
        <w:jc w:val="both"/>
        <w:rPr>
          <w:sz w:val="14"/>
          <w:szCs w:val="28"/>
        </w:rPr>
      </w:pPr>
    </w:p>
    <w:p w:rsidR="009B2B8C" w:rsidRDefault="009B2B8C" w:rsidP="001A23D5">
      <w:pPr>
        <w:jc w:val="both"/>
        <w:rPr>
          <w:sz w:val="28"/>
          <w:szCs w:val="28"/>
        </w:rPr>
      </w:pPr>
      <w:r>
        <w:rPr>
          <w:sz w:val="28"/>
          <w:szCs w:val="28"/>
        </w:rPr>
        <w:t>2.</w:t>
      </w:r>
      <w:r w:rsidR="001A23D5">
        <w:rPr>
          <w:sz w:val="28"/>
          <w:szCs w:val="28"/>
        </w:rPr>
        <w:t xml:space="preserve"> </w:t>
      </w:r>
      <w:r w:rsidR="00773F88">
        <w:rPr>
          <w:sz w:val="28"/>
          <w:szCs w:val="28"/>
        </w:rPr>
        <w:t>Федерации п</w:t>
      </w:r>
      <w:r>
        <w:rPr>
          <w:sz w:val="28"/>
          <w:szCs w:val="28"/>
        </w:rPr>
        <w:t>рои</w:t>
      </w:r>
      <w:r w:rsidR="009A6B57">
        <w:rPr>
          <w:sz w:val="28"/>
          <w:szCs w:val="28"/>
        </w:rPr>
        <w:t>н</w:t>
      </w:r>
      <w:r>
        <w:rPr>
          <w:sz w:val="28"/>
          <w:szCs w:val="28"/>
        </w:rPr>
        <w:t>формировать социальных партнеров</w:t>
      </w:r>
      <w:r w:rsidR="00F417E0">
        <w:rPr>
          <w:sz w:val="28"/>
          <w:szCs w:val="28"/>
        </w:rPr>
        <w:t xml:space="preserve"> </w:t>
      </w:r>
      <w:r>
        <w:rPr>
          <w:sz w:val="28"/>
          <w:szCs w:val="28"/>
        </w:rPr>
        <w:t>о первомайской акции профсоюзов в 2018 году и формах проведения акции.</w:t>
      </w:r>
    </w:p>
    <w:p w:rsidR="001A23D5" w:rsidRPr="00E17E98" w:rsidRDefault="001A23D5" w:rsidP="008B3A0F">
      <w:pPr>
        <w:ind w:firstLine="851"/>
        <w:jc w:val="both"/>
        <w:rPr>
          <w:sz w:val="12"/>
          <w:szCs w:val="28"/>
        </w:rPr>
      </w:pPr>
    </w:p>
    <w:p w:rsidR="001A23D5" w:rsidRDefault="00927A0E" w:rsidP="001A23D5">
      <w:pPr>
        <w:pStyle w:val="af"/>
        <w:jc w:val="both"/>
        <w:rPr>
          <w:szCs w:val="28"/>
        </w:rPr>
      </w:pPr>
      <w:r>
        <w:rPr>
          <w:szCs w:val="28"/>
        </w:rPr>
        <w:t>3</w:t>
      </w:r>
      <w:r w:rsidR="001A23D5">
        <w:rPr>
          <w:szCs w:val="28"/>
        </w:rPr>
        <w:t xml:space="preserve">. Провести 1 мая 2018 года шествие </w:t>
      </w:r>
      <w:r w:rsidR="004D69B3">
        <w:rPr>
          <w:szCs w:val="28"/>
        </w:rPr>
        <w:t>по ул.</w:t>
      </w:r>
      <w:r w:rsidR="0045464B">
        <w:rPr>
          <w:szCs w:val="28"/>
        </w:rPr>
        <w:t xml:space="preserve"> </w:t>
      </w:r>
      <w:r w:rsidR="004D69B3">
        <w:rPr>
          <w:szCs w:val="28"/>
        </w:rPr>
        <w:t>Ленина</w:t>
      </w:r>
      <w:r w:rsidR="001A23D5">
        <w:rPr>
          <w:szCs w:val="28"/>
        </w:rPr>
        <w:t xml:space="preserve"> и митинг на Красной площади </w:t>
      </w:r>
      <w:r w:rsidR="004D69B3">
        <w:rPr>
          <w:szCs w:val="28"/>
        </w:rPr>
        <w:t xml:space="preserve">г. Курска </w:t>
      </w:r>
      <w:r w:rsidR="001A23D5" w:rsidRPr="00394175">
        <w:rPr>
          <w:szCs w:val="28"/>
        </w:rPr>
        <w:t xml:space="preserve">с участием представителей </w:t>
      </w:r>
      <w:r w:rsidR="0045464B">
        <w:rPr>
          <w:szCs w:val="28"/>
        </w:rPr>
        <w:t xml:space="preserve">Администрации </w:t>
      </w:r>
      <w:r w:rsidR="001A23D5">
        <w:rPr>
          <w:szCs w:val="28"/>
        </w:rPr>
        <w:t xml:space="preserve">области и города, </w:t>
      </w:r>
      <w:r w:rsidR="001A23D5" w:rsidRPr="00394175">
        <w:rPr>
          <w:szCs w:val="28"/>
        </w:rPr>
        <w:t>трудовых </w:t>
      </w:r>
      <w:r w:rsidR="001A23D5">
        <w:rPr>
          <w:szCs w:val="28"/>
        </w:rPr>
        <w:t>коллективов,</w:t>
      </w:r>
      <w:r w:rsidR="001A23D5" w:rsidRPr="00394175">
        <w:rPr>
          <w:szCs w:val="28"/>
        </w:rPr>
        <w:t xml:space="preserve"> уче</w:t>
      </w:r>
      <w:r w:rsidR="001A23D5">
        <w:rPr>
          <w:szCs w:val="28"/>
        </w:rPr>
        <w:t>бных заведений и общественности</w:t>
      </w:r>
      <w:r w:rsidR="001A23D5" w:rsidRPr="00394175">
        <w:rPr>
          <w:szCs w:val="28"/>
        </w:rPr>
        <w:t>, по итогам которого принять соответствующую резолюцию.</w:t>
      </w:r>
    </w:p>
    <w:p w:rsidR="004D69B3" w:rsidRPr="00E17E98" w:rsidRDefault="004D69B3" w:rsidP="001A23D5">
      <w:pPr>
        <w:pStyle w:val="af"/>
        <w:jc w:val="both"/>
        <w:rPr>
          <w:sz w:val="12"/>
          <w:szCs w:val="28"/>
        </w:rPr>
      </w:pPr>
    </w:p>
    <w:p w:rsidR="004D69B3" w:rsidRDefault="004D69B3" w:rsidP="001A23D5">
      <w:pPr>
        <w:pStyle w:val="af"/>
        <w:jc w:val="both"/>
        <w:rPr>
          <w:szCs w:val="28"/>
        </w:rPr>
      </w:pPr>
      <w:r>
        <w:rPr>
          <w:szCs w:val="28"/>
        </w:rPr>
        <w:t xml:space="preserve">4. </w:t>
      </w:r>
      <w:r w:rsidR="00853EE5">
        <w:rPr>
          <w:szCs w:val="28"/>
        </w:rPr>
        <w:t>Н</w:t>
      </w:r>
      <w:r>
        <w:rPr>
          <w:szCs w:val="28"/>
        </w:rPr>
        <w:t>азначить ответствен</w:t>
      </w:r>
      <w:r w:rsidR="00853EE5">
        <w:rPr>
          <w:szCs w:val="28"/>
        </w:rPr>
        <w:t>ных</w:t>
      </w:r>
      <w:r>
        <w:rPr>
          <w:szCs w:val="28"/>
        </w:rPr>
        <w:t xml:space="preserve"> уполномоченных лиц от Федерации профсоюзов области за организацию проведения митинга – заместителя Председателю</w:t>
      </w:r>
      <w:r w:rsidR="00853EE5">
        <w:rPr>
          <w:szCs w:val="28"/>
        </w:rPr>
        <w:t xml:space="preserve"> ФОПКО, заведующего отделом </w:t>
      </w:r>
      <w:r w:rsidR="00974FA3">
        <w:rPr>
          <w:szCs w:val="28"/>
        </w:rPr>
        <w:t>социально-</w:t>
      </w:r>
      <w:r w:rsidR="00853EE5">
        <w:rPr>
          <w:szCs w:val="28"/>
        </w:rPr>
        <w:t xml:space="preserve">трудовых отношений и охраны труда, заведующего отделом </w:t>
      </w:r>
      <w:r w:rsidR="00974FA3">
        <w:rPr>
          <w:szCs w:val="28"/>
        </w:rPr>
        <w:t xml:space="preserve">развития профсоюзного движения, солидарных действий, молодёжной политики </w:t>
      </w:r>
      <w:r w:rsidR="00E17E98">
        <w:rPr>
          <w:szCs w:val="28"/>
        </w:rPr>
        <w:t>и международного сотрудничества.</w:t>
      </w:r>
    </w:p>
    <w:p w:rsidR="00E17E98" w:rsidRPr="00E17E98" w:rsidRDefault="00E17E98" w:rsidP="001A23D5">
      <w:pPr>
        <w:pStyle w:val="af"/>
        <w:jc w:val="both"/>
        <w:rPr>
          <w:sz w:val="12"/>
          <w:szCs w:val="28"/>
        </w:rPr>
      </w:pPr>
    </w:p>
    <w:p w:rsidR="00E17E98" w:rsidRDefault="00E17E98" w:rsidP="00E17E98">
      <w:pPr>
        <w:jc w:val="both"/>
        <w:rPr>
          <w:sz w:val="28"/>
          <w:szCs w:val="28"/>
        </w:rPr>
      </w:pPr>
      <w:r>
        <w:rPr>
          <w:sz w:val="28"/>
          <w:szCs w:val="28"/>
        </w:rPr>
        <w:t>5. Н</w:t>
      </w:r>
      <w:r w:rsidRPr="00BD2CAE">
        <w:rPr>
          <w:sz w:val="28"/>
          <w:szCs w:val="28"/>
        </w:rPr>
        <w:t xml:space="preserve">аправить выдвинутые в ходе коллективных действий требования </w:t>
      </w:r>
      <w:r>
        <w:rPr>
          <w:sz w:val="28"/>
          <w:szCs w:val="28"/>
        </w:rPr>
        <w:t xml:space="preserve">в ФНПР, </w:t>
      </w:r>
      <w:r w:rsidRPr="00BD2CAE">
        <w:rPr>
          <w:sz w:val="28"/>
          <w:szCs w:val="28"/>
        </w:rPr>
        <w:t>представителям соответствующих органов государственной власти, местного самоуправления и объединению работодателей, а также обеспечить контроль за их рассмотрением.</w:t>
      </w:r>
    </w:p>
    <w:p w:rsidR="00DD2853" w:rsidRPr="00E17E98" w:rsidRDefault="00DD2853" w:rsidP="001A23D5">
      <w:pPr>
        <w:pStyle w:val="af"/>
        <w:jc w:val="both"/>
        <w:rPr>
          <w:sz w:val="14"/>
          <w:szCs w:val="28"/>
        </w:rPr>
      </w:pPr>
    </w:p>
    <w:p w:rsidR="00DD2853" w:rsidRDefault="003213C7" w:rsidP="00DD2853">
      <w:pPr>
        <w:jc w:val="both"/>
        <w:rPr>
          <w:sz w:val="28"/>
          <w:szCs w:val="28"/>
        </w:rPr>
      </w:pPr>
      <w:r>
        <w:rPr>
          <w:sz w:val="28"/>
          <w:szCs w:val="28"/>
        </w:rPr>
        <w:t>6</w:t>
      </w:r>
      <w:r w:rsidR="00DD2853" w:rsidRPr="00DD2853">
        <w:rPr>
          <w:sz w:val="28"/>
          <w:szCs w:val="28"/>
        </w:rPr>
        <w:t>.</w:t>
      </w:r>
      <w:r w:rsidR="00DD2853">
        <w:rPr>
          <w:szCs w:val="28"/>
        </w:rPr>
        <w:t xml:space="preserve"> </w:t>
      </w:r>
      <w:r w:rsidR="00DD2853" w:rsidRPr="003213C7">
        <w:rPr>
          <w:b/>
          <w:sz w:val="28"/>
          <w:szCs w:val="28"/>
        </w:rPr>
        <w:t>Членским организациям, координационным советам Федерации в муниципальном образовании:</w:t>
      </w:r>
    </w:p>
    <w:p w:rsidR="00DD2853" w:rsidRPr="0045392F" w:rsidRDefault="00DD2853" w:rsidP="00DD2853">
      <w:pPr>
        <w:jc w:val="both"/>
        <w:rPr>
          <w:sz w:val="28"/>
          <w:szCs w:val="28"/>
        </w:rPr>
      </w:pPr>
      <w:r>
        <w:rPr>
          <w:sz w:val="28"/>
          <w:szCs w:val="28"/>
        </w:rPr>
        <w:t xml:space="preserve">- принять до </w:t>
      </w:r>
      <w:r w:rsidRPr="003213C7">
        <w:rPr>
          <w:b/>
          <w:sz w:val="28"/>
          <w:szCs w:val="28"/>
        </w:rPr>
        <w:t>1</w:t>
      </w:r>
      <w:r w:rsidR="002F5864" w:rsidRPr="003213C7">
        <w:rPr>
          <w:b/>
          <w:sz w:val="28"/>
          <w:szCs w:val="28"/>
        </w:rPr>
        <w:t>0</w:t>
      </w:r>
      <w:r w:rsidRPr="003213C7">
        <w:rPr>
          <w:b/>
          <w:sz w:val="28"/>
          <w:szCs w:val="28"/>
        </w:rPr>
        <w:t xml:space="preserve"> апреля</w:t>
      </w:r>
      <w:r w:rsidR="002F5864">
        <w:rPr>
          <w:sz w:val="28"/>
          <w:szCs w:val="28"/>
        </w:rPr>
        <w:t xml:space="preserve"> </w:t>
      </w:r>
      <w:r>
        <w:rPr>
          <w:sz w:val="28"/>
          <w:szCs w:val="28"/>
        </w:rPr>
        <w:t>свои решения об участии в перво</w:t>
      </w:r>
      <w:r w:rsidR="002F5864">
        <w:rPr>
          <w:sz w:val="28"/>
          <w:szCs w:val="28"/>
        </w:rPr>
        <w:t>майской акции;</w:t>
      </w:r>
    </w:p>
    <w:p w:rsidR="00DD2853" w:rsidRDefault="002F5864" w:rsidP="002F5864">
      <w:pPr>
        <w:jc w:val="both"/>
        <w:rPr>
          <w:sz w:val="28"/>
          <w:szCs w:val="28"/>
        </w:rPr>
      </w:pPr>
      <w:r>
        <w:rPr>
          <w:sz w:val="28"/>
          <w:szCs w:val="28"/>
        </w:rPr>
        <w:t xml:space="preserve">- </w:t>
      </w:r>
      <w:r w:rsidR="00DD2853" w:rsidRPr="00FA5B44">
        <w:rPr>
          <w:sz w:val="28"/>
          <w:szCs w:val="28"/>
        </w:rPr>
        <w:t xml:space="preserve">предварительную информацию о формах проведения первомайской акции профсоюзов, количестве участников и местах проведения </w:t>
      </w:r>
      <w:r w:rsidR="00DD2853">
        <w:rPr>
          <w:sz w:val="28"/>
          <w:szCs w:val="28"/>
        </w:rPr>
        <w:t xml:space="preserve">предоставить до </w:t>
      </w:r>
      <w:r w:rsidR="00DD2853" w:rsidRPr="003213C7">
        <w:rPr>
          <w:b/>
          <w:sz w:val="28"/>
          <w:szCs w:val="28"/>
        </w:rPr>
        <w:t>2 апреля</w:t>
      </w:r>
      <w:r w:rsidR="00DD2853" w:rsidRPr="003213C7">
        <w:rPr>
          <w:sz w:val="28"/>
          <w:szCs w:val="28"/>
        </w:rPr>
        <w:t xml:space="preserve"> </w:t>
      </w:r>
      <w:r w:rsidR="00DD2853" w:rsidRPr="0051122B">
        <w:rPr>
          <w:sz w:val="28"/>
          <w:szCs w:val="28"/>
        </w:rPr>
        <w:t xml:space="preserve">2018 года, (приложение 2) </w:t>
      </w:r>
      <w:r w:rsidR="00DD2853">
        <w:rPr>
          <w:sz w:val="28"/>
          <w:szCs w:val="28"/>
        </w:rPr>
        <w:t>итоговую</w:t>
      </w:r>
      <w:r w:rsidR="00DD2853" w:rsidRPr="0045392F">
        <w:rPr>
          <w:sz w:val="28"/>
          <w:szCs w:val="28"/>
        </w:rPr>
        <w:t xml:space="preserve"> информацию о проведени</w:t>
      </w:r>
      <w:r w:rsidR="00DD2853">
        <w:rPr>
          <w:sz w:val="28"/>
          <w:szCs w:val="28"/>
        </w:rPr>
        <w:t>и</w:t>
      </w:r>
      <w:r w:rsidR="00DD2853" w:rsidRPr="0045392F">
        <w:rPr>
          <w:sz w:val="28"/>
          <w:szCs w:val="28"/>
        </w:rPr>
        <w:t xml:space="preserve"> первомайской акции профсоюзов, количестве участников и местах проведения предоставить </w:t>
      </w:r>
      <w:r w:rsidR="00DD2853">
        <w:rPr>
          <w:sz w:val="28"/>
          <w:szCs w:val="28"/>
        </w:rPr>
        <w:t xml:space="preserve">до </w:t>
      </w:r>
      <w:r w:rsidR="00DD2853" w:rsidRPr="003213C7">
        <w:rPr>
          <w:b/>
          <w:sz w:val="28"/>
          <w:szCs w:val="28"/>
        </w:rPr>
        <w:t>2 мая</w:t>
      </w:r>
      <w:r w:rsidR="00DD2853">
        <w:rPr>
          <w:sz w:val="28"/>
          <w:szCs w:val="28"/>
        </w:rPr>
        <w:t xml:space="preserve"> 2018</w:t>
      </w:r>
      <w:r w:rsidR="00DD2853" w:rsidRPr="00FA5B44">
        <w:rPr>
          <w:sz w:val="28"/>
          <w:szCs w:val="28"/>
        </w:rPr>
        <w:t xml:space="preserve"> года </w:t>
      </w:r>
      <w:r w:rsidR="00DD2853" w:rsidRPr="0045392F">
        <w:rPr>
          <w:sz w:val="28"/>
          <w:szCs w:val="28"/>
        </w:rPr>
        <w:t>в соответствии с прилагаемой таблицей (приложение № 1) в отдел развития профсоюзного движения, солидарных действий, молодежной политики и международного сотрудничества аппарата Федерации</w:t>
      </w:r>
      <w:r w:rsidR="00E17E98">
        <w:rPr>
          <w:sz w:val="28"/>
          <w:szCs w:val="28"/>
        </w:rPr>
        <w:t>;</w:t>
      </w:r>
    </w:p>
    <w:p w:rsidR="00E17E98" w:rsidRDefault="002F5864" w:rsidP="00E17E98">
      <w:pPr>
        <w:jc w:val="both"/>
        <w:rPr>
          <w:sz w:val="28"/>
          <w:szCs w:val="28"/>
        </w:rPr>
      </w:pPr>
      <w:r>
        <w:rPr>
          <w:sz w:val="28"/>
          <w:szCs w:val="28"/>
        </w:rPr>
        <w:t xml:space="preserve">- </w:t>
      </w:r>
      <w:r w:rsidRPr="0045392F">
        <w:rPr>
          <w:sz w:val="28"/>
          <w:szCs w:val="28"/>
        </w:rPr>
        <w:t>принять необходимые меры по подготовке и проведению мероприятий в городе Курске, городах и районных центрах области, провести разъяснительную работу среди трудящихся</w:t>
      </w:r>
      <w:r w:rsidR="003213C7">
        <w:rPr>
          <w:sz w:val="28"/>
          <w:szCs w:val="28"/>
        </w:rPr>
        <w:t>, студенческой молодёжи</w:t>
      </w:r>
      <w:r w:rsidRPr="0045392F">
        <w:rPr>
          <w:sz w:val="28"/>
          <w:szCs w:val="28"/>
        </w:rPr>
        <w:t xml:space="preserve"> о целях </w:t>
      </w:r>
      <w:r w:rsidR="00E17E98">
        <w:rPr>
          <w:sz w:val="28"/>
          <w:szCs w:val="28"/>
        </w:rPr>
        <w:t>и задачах коллективных действий</w:t>
      </w:r>
      <w:r w:rsidR="00773F88">
        <w:rPr>
          <w:sz w:val="28"/>
          <w:szCs w:val="28"/>
        </w:rPr>
        <w:t xml:space="preserve"> профсоюзов, привлечению их на митинги и шествие</w:t>
      </w:r>
      <w:r w:rsidR="00E17E98">
        <w:rPr>
          <w:sz w:val="28"/>
          <w:szCs w:val="28"/>
        </w:rPr>
        <w:t>;</w:t>
      </w:r>
    </w:p>
    <w:p w:rsidR="00927A0E" w:rsidRDefault="00E17E98" w:rsidP="00E17E98">
      <w:pPr>
        <w:jc w:val="both"/>
        <w:rPr>
          <w:sz w:val="28"/>
          <w:szCs w:val="28"/>
        </w:rPr>
      </w:pPr>
      <w:r>
        <w:rPr>
          <w:sz w:val="28"/>
          <w:szCs w:val="28"/>
        </w:rPr>
        <w:t>- о</w:t>
      </w:r>
      <w:r w:rsidR="00BD2CAE" w:rsidRPr="00BD2CAE">
        <w:rPr>
          <w:sz w:val="28"/>
          <w:szCs w:val="28"/>
        </w:rPr>
        <w:t>беспечить соблюдение действующего законодательства при проведении массовых мероприятий, предусмотреть необходимые меры по недопущению провокационных и экстремистских действий</w:t>
      </w:r>
      <w:r>
        <w:rPr>
          <w:sz w:val="28"/>
          <w:szCs w:val="28"/>
        </w:rPr>
        <w:t>;</w:t>
      </w:r>
    </w:p>
    <w:p w:rsidR="00E17E98" w:rsidRPr="0045392F" w:rsidRDefault="00E17E98" w:rsidP="00E17E98">
      <w:pPr>
        <w:jc w:val="both"/>
        <w:rPr>
          <w:sz w:val="28"/>
          <w:szCs w:val="28"/>
        </w:rPr>
      </w:pPr>
      <w:r>
        <w:rPr>
          <w:sz w:val="28"/>
          <w:szCs w:val="28"/>
        </w:rPr>
        <w:t>- обеспечить эффективное взаимодействие со средствами массовой информации для организации позитивного освещения акции.</w:t>
      </w:r>
    </w:p>
    <w:p w:rsidR="00E17E98" w:rsidRDefault="00E17E98" w:rsidP="00E17E98">
      <w:pPr>
        <w:jc w:val="both"/>
        <w:rPr>
          <w:sz w:val="28"/>
          <w:szCs w:val="28"/>
        </w:rPr>
      </w:pPr>
    </w:p>
    <w:p w:rsidR="00773F88" w:rsidRDefault="003213C7" w:rsidP="00E17E98">
      <w:pPr>
        <w:jc w:val="both"/>
        <w:rPr>
          <w:sz w:val="28"/>
          <w:szCs w:val="28"/>
        </w:rPr>
      </w:pPr>
      <w:r>
        <w:rPr>
          <w:sz w:val="28"/>
          <w:szCs w:val="28"/>
        </w:rPr>
        <w:lastRenderedPageBreak/>
        <w:t>7</w:t>
      </w:r>
      <w:r w:rsidR="00E17E98">
        <w:rPr>
          <w:sz w:val="28"/>
          <w:szCs w:val="28"/>
        </w:rPr>
        <w:t xml:space="preserve">. </w:t>
      </w:r>
      <w:r>
        <w:rPr>
          <w:sz w:val="28"/>
          <w:szCs w:val="28"/>
        </w:rPr>
        <w:t>Утвердить для использования в ходе первомайской акции общие лозунги (</w:t>
      </w:r>
      <w:r w:rsidR="000D6380">
        <w:rPr>
          <w:sz w:val="28"/>
          <w:szCs w:val="28"/>
        </w:rPr>
        <w:t xml:space="preserve">приложение </w:t>
      </w:r>
      <w:r>
        <w:rPr>
          <w:sz w:val="28"/>
          <w:szCs w:val="28"/>
        </w:rPr>
        <w:t>3).</w:t>
      </w:r>
    </w:p>
    <w:p w:rsidR="00773F88" w:rsidRPr="00773F88" w:rsidRDefault="00773F88" w:rsidP="00E17E98">
      <w:pPr>
        <w:jc w:val="both"/>
        <w:rPr>
          <w:sz w:val="18"/>
          <w:szCs w:val="28"/>
        </w:rPr>
      </w:pPr>
    </w:p>
    <w:p w:rsidR="003213C7" w:rsidRDefault="003213C7" w:rsidP="00E17E98">
      <w:pPr>
        <w:jc w:val="both"/>
        <w:rPr>
          <w:sz w:val="28"/>
          <w:szCs w:val="28"/>
        </w:rPr>
      </w:pPr>
      <w:r>
        <w:rPr>
          <w:sz w:val="28"/>
          <w:szCs w:val="28"/>
        </w:rPr>
        <w:t>8.</w:t>
      </w:r>
      <w:r w:rsidR="00E17E98">
        <w:rPr>
          <w:sz w:val="28"/>
          <w:szCs w:val="28"/>
        </w:rPr>
        <w:t xml:space="preserve"> </w:t>
      </w:r>
      <w:r w:rsidR="00553E48" w:rsidRPr="00776E36">
        <w:rPr>
          <w:sz w:val="28"/>
          <w:szCs w:val="28"/>
        </w:rPr>
        <w:t>Молодежному совету Федерации</w:t>
      </w:r>
      <w:r w:rsidR="00553E48" w:rsidRPr="0045392F">
        <w:rPr>
          <w:sz w:val="28"/>
          <w:szCs w:val="28"/>
        </w:rPr>
        <w:t>, молодежным структурам членских организаций принять активное участие в подготовке и проведении первомайской акции профсоюзов, провести дополнительные формы первомайских акций с учетом предложений Молодежного совета ФНПР.</w:t>
      </w:r>
    </w:p>
    <w:p w:rsidR="003213C7" w:rsidRPr="003213C7" w:rsidRDefault="003213C7" w:rsidP="00E17E98">
      <w:pPr>
        <w:jc w:val="both"/>
        <w:rPr>
          <w:sz w:val="12"/>
          <w:szCs w:val="28"/>
        </w:rPr>
      </w:pPr>
    </w:p>
    <w:p w:rsidR="003213C7" w:rsidRDefault="003213C7" w:rsidP="00E17E98">
      <w:pPr>
        <w:jc w:val="both"/>
        <w:rPr>
          <w:sz w:val="28"/>
          <w:szCs w:val="28"/>
        </w:rPr>
      </w:pPr>
      <w:r>
        <w:rPr>
          <w:sz w:val="28"/>
          <w:szCs w:val="28"/>
        </w:rPr>
        <w:t>9.</w:t>
      </w:r>
      <w:r w:rsidR="003F5154" w:rsidRPr="003F5154">
        <w:rPr>
          <w:sz w:val="28"/>
          <w:szCs w:val="28"/>
        </w:rPr>
        <w:t>Финансово-экономическому отделу аппарата Федерации</w:t>
      </w:r>
      <w:r w:rsidR="004144E3">
        <w:rPr>
          <w:sz w:val="28"/>
          <w:szCs w:val="28"/>
        </w:rPr>
        <w:t xml:space="preserve"> </w:t>
      </w:r>
      <w:r w:rsidR="000167E2">
        <w:rPr>
          <w:sz w:val="28"/>
          <w:szCs w:val="28"/>
        </w:rPr>
        <w:t>(</w:t>
      </w:r>
      <w:r w:rsidR="003F5154" w:rsidRPr="003F5154">
        <w:rPr>
          <w:sz w:val="28"/>
          <w:szCs w:val="28"/>
        </w:rPr>
        <w:t>М.А. Морозова) предус</w:t>
      </w:r>
      <w:r w:rsidR="003F5154">
        <w:rPr>
          <w:sz w:val="28"/>
          <w:szCs w:val="28"/>
        </w:rPr>
        <w:t>мотреть в смете расходов на 2018</w:t>
      </w:r>
      <w:r w:rsidR="003F5154" w:rsidRPr="003F5154">
        <w:rPr>
          <w:sz w:val="28"/>
          <w:szCs w:val="28"/>
        </w:rPr>
        <w:t xml:space="preserve"> год денежные средства на проведение первомайской акции</w:t>
      </w:r>
      <w:r w:rsidR="000167E2">
        <w:rPr>
          <w:sz w:val="28"/>
          <w:szCs w:val="28"/>
        </w:rPr>
        <w:t>.</w:t>
      </w:r>
    </w:p>
    <w:p w:rsidR="003213C7" w:rsidRPr="003213C7" w:rsidRDefault="003213C7" w:rsidP="00E17E98">
      <w:pPr>
        <w:jc w:val="both"/>
        <w:rPr>
          <w:sz w:val="12"/>
          <w:szCs w:val="28"/>
        </w:rPr>
      </w:pPr>
    </w:p>
    <w:p w:rsidR="00553E48" w:rsidRDefault="003213C7" w:rsidP="00E17E98">
      <w:pPr>
        <w:jc w:val="both"/>
        <w:rPr>
          <w:sz w:val="28"/>
          <w:szCs w:val="28"/>
        </w:rPr>
      </w:pPr>
      <w:r>
        <w:rPr>
          <w:sz w:val="28"/>
          <w:szCs w:val="28"/>
        </w:rPr>
        <w:t>10</w:t>
      </w:r>
      <w:r w:rsidR="00E17E98">
        <w:rPr>
          <w:sz w:val="28"/>
          <w:szCs w:val="28"/>
        </w:rPr>
        <w:t xml:space="preserve">. </w:t>
      </w:r>
      <w:r w:rsidR="003F5154" w:rsidRPr="003F5154">
        <w:rPr>
          <w:sz w:val="28"/>
          <w:szCs w:val="28"/>
        </w:rPr>
        <w:t>Отделу информационной работы и связи с общественностью аппарата Федерации (А.В. Солин) разместить на сайте Федерации и опубликовать в газете «Наш Взгляд» настоящее постановление, а также материалы по разъяснению целей и задач коллективны</w:t>
      </w:r>
      <w:r w:rsidR="000167E2">
        <w:rPr>
          <w:sz w:val="28"/>
          <w:szCs w:val="28"/>
        </w:rPr>
        <w:t>х действий профсоюзов 1 мая 2018</w:t>
      </w:r>
      <w:r w:rsidR="003F5154" w:rsidRPr="003F5154">
        <w:rPr>
          <w:sz w:val="28"/>
          <w:szCs w:val="28"/>
        </w:rPr>
        <w:t xml:space="preserve"> года.</w:t>
      </w:r>
    </w:p>
    <w:p w:rsidR="003213C7" w:rsidRPr="003213C7" w:rsidRDefault="003213C7" w:rsidP="00E17E98">
      <w:pPr>
        <w:jc w:val="both"/>
        <w:rPr>
          <w:sz w:val="12"/>
          <w:szCs w:val="28"/>
        </w:rPr>
      </w:pPr>
    </w:p>
    <w:p w:rsidR="003F5154" w:rsidRPr="0045392F" w:rsidRDefault="003213C7" w:rsidP="00E17E98">
      <w:pPr>
        <w:jc w:val="both"/>
        <w:rPr>
          <w:sz w:val="28"/>
          <w:szCs w:val="28"/>
        </w:rPr>
      </w:pPr>
      <w:r>
        <w:rPr>
          <w:sz w:val="28"/>
          <w:szCs w:val="28"/>
        </w:rPr>
        <w:t>11</w:t>
      </w:r>
      <w:r w:rsidR="003F5154">
        <w:rPr>
          <w:sz w:val="28"/>
          <w:szCs w:val="28"/>
        </w:rPr>
        <w:t>.</w:t>
      </w:r>
      <w:r w:rsidR="00E17E98">
        <w:rPr>
          <w:sz w:val="28"/>
          <w:szCs w:val="28"/>
        </w:rPr>
        <w:t xml:space="preserve"> </w:t>
      </w:r>
      <w:r w:rsidR="003F5154" w:rsidRPr="003F5154">
        <w:rPr>
          <w:sz w:val="28"/>
          <w:szCs w:val="28"/>
        </w:rPr>
        <w:t>Контроль за выполнением настоящего постановления возложить на заместителя Председателя Федерации организаций профсоюзов Курской области Т.И. Донейко.</w:t>
      </w:r>
    </w:p>
    <w:p w:rsidR="00553E48" w:rsidRPr="0045392F" w:rsidRDefault="00553E48" w:rsidP="006D36BE">
      <w:pPr>
        <w:jc w:val="both"/>
        <w:rPr>
          <w:sz w:val="28"/>
          <w:szCs w:val="28"/>
        </w:rPr>
      </w:pPr>
    </w:p>
    <w:p w:rsidR="0077075C" w:rsidRPr="0045392F" w:rsidRDefault="0077075C" w:rsidP="00553E48">
      <w:pPr>
        <w:ind w:firstLine="567"/>
        <w:jc w:val="both"/>
        <w:rPr>
          <w:sz w:val="28"/>
          <w:szCs w:val="28"/>
        </w:rPr>
      </w:pPr>
    </w:p>
    <w:p w:rsidR="00553E48" w:rsidRPr="0045392F" w:rsidRDefault="00553E48" w:rsidP="00553E48">
      <w:pPr>
        <w:ind w:firstLine="567"/>
        <w:jc w:val="both"/>
        <w:rPr>
          <w:sz w:val="28"/>
          <w:szCs w:val="28"/>
        </w:rPr>
      </w:pPr>
    </w:p>
    <w:p w:rsidR="00776E36" w:rsidRDefault="00553E48" w:rsidP="00C72399">
      <w:pPr>
        <w:jc w:val="both"/>
        <w:rPr>
          <w:sz w:val="28"/>
          <w:szCs w:val="28"/>
        </w:rPr>
        <w:sectPr w:rsidR="00776E36" w:rsidSect="008B3A0F">
          <w:headerReference w:type="default" r:id="rId9"/>
          <w:pgSz w:w="11906" w:h="16838"/>
          <w:pgMar w:top="1134" w:right="1276" w:bottom="1134" w:left="1559" w:header="720" w:footer="720" w:gutter="0"/>
          <w:cols w:space="708"/>
          <w:titlePg/>
          <w:docGrid w:linePitch="360"/>
        </w:sectPr>
      </w:pPr>
      <w:r w:rsidRPr="0045392F">
        <w:rPr>
          <w:sz w:val="28"/>
          <w:szCs w:val="28"/>
        </w:rPr>
        <w:t xml:space="preserve">Председатель Федерации                                </w:t>
      </w:r>
      <w:r w:rsidR="0077075C" w:rsidRPr="0045392F">
        <w:rPr>
          <w:sz w:val="28"/>
          <w:szCs w:val="28"/>
        </w:rPr>
        <w:t xml:space="preserve">   </w:t>
      </w:r>
      <w:r w:rsidRPr="0045392F">
        <w:rPr>
          <w:sz w:val="28"/>
          <w:szCs w:val="28"/>
        </w:rPr>
        <w:t xml:space="preserve">               </w:t>
      </w:r>
      <w:r w:rsidR="00B442A0" w:rsidRPr="0045392F">
        <w:rPr>
          <w:sz w:val="28"/>
          <w:szCs w:val="28"/>
        </w:rPr>
        <w:t xml:space="preserve">    </w:t>
      </w:r>
      <w:r w:rsidR="006D36BE">
        <w:rPr>
          <w:sz w:val="28"/>
          <w:szCs w:val="28"/>
        </w:rPr>
        <w:t xml:space="preserve">       А.И. Лазаре</w:t>
      </w:r>
      <w:r w:rsidR="00317ECD">
        <w:rPr>
          <w:sz w:val="28"/>
          <w:szCs w:val="28"/>
        </w:rPr>
        <w:t>в</w:t>
      </w:r>
    </w:p>
    <w:p w:rsidR="00DB2E47" w:rsidRDefault="00DB2E47" w:rsidP="00DB2E47">
      <w:pPr>
        <w:pStyle w:val="1"/>
        <w:ind w:right="-314"/>
        <w:jc w:val="left"/>
        <w:rPr>
          <w:b w:val="0"/>
        </w:rPr>
      </w:pPr>
    </w:p>
    <w:p w:rsidR="00DB2E47" w:rsidRPr="00E90368" w:rsidRDefault="00DB2E47" w:rsidP="00E90368">
      <w:pPr>
        <w:pStyle w:val="1"/>
        <w:ind w:left="10773" w:right="-314"/>
        <w:rPr>
          <w:rFonts w:ascii="Times New Roman" w:hAnsi="Times New Roman"/>
          <w:b w:val="0"/>
          <w:sz w:val="24"/>
          <w:szCs w:val="24"/>
        </w:rPr>
      </w:pPr>
      <w:r w:rsidRPr="00E90368">
        <w:rPr>
          <w:rFonts w:ascii="Times New Roman" w:hAnsi="Times New Roman"/>
          <w:b w:val="0"/>
          <w:sz w:val="24"/>
          <w:szCs w:val="24"/>
        </w:rPr>
        <w:t xml:space="preserve">Приложение </w:t>
      </w:r>
      <w:r w:rsidR="007F154F" w:rsidRPr="00E90368">
        <w:rPr>
          <w:rFonts w:ascii="Times New Roman" w:hAnsi="Times New Roman"/>
          <w:b w:val="0"/>
          <w:sz w:val="24"/>
          <w:szCs w:val="24"/>
        </w:rPr>
        <w:t>№2</w:t>
      </w:r>
    </w:p>
    <w:p w:rsidR="00DB2E47" w:rsidRPr="00E90368" w:rsidRDefault="00DB2E47" w:rsidP="00E90368">
      <w:pPr>
        <w:ind w:left="10773" w:right="-314"/>
        <w:jc w:val="center"/>
        <w:rPr>
          <w:sz w:val="24"/>
          <w:szCs w:val="24"/>
        </w:rPr>
      </w:pPr>
      <w:r w:rsidRPr="00E90368">
        <w:rPr>
          <w:sz w:val="24"/>
          <w:szCs w:val="24"/>
        </w:rPr>
        <w:t xml:space="preserve">к постановлению </w:t>
      </w:r>
      <w:r w:rsidR="00E90368" w:rsidRPr="00E90368">
        <w:rPr>
          <w:sz w:val="24"/>
          <w:szCs w:val="24"/>
        </w:rPr>
        <w:t>Президиума ФОПКО</w:t>
      </w:r>
    </w:p>
    <w:p w:rsidR="00DB2E47" w:rsidRPr="00DB2E47" w:rsidRDefault="00DB2E47" w:rsidP="00E90368">
      <w:pPr>
        <w:ind w:left="10773" w:right="-314"/>
        <w:jc w:val="center"/>
        <w:rPr>
          <w:sz w:val="24"/>
          <w:szCs w:val="24"/>
        </w:rPr>
      </w:pPr>
      <w:r w:rsidRPr="00E90368">
        <w:rPr>
          <w:sz w:val="24"/>
          <w:szCs w:val="24"/>
        </w:rPr>
        <w:t>от 2</w:t>
      </w:r>
      <w:r w:rsidR="00E90368" w:rsidRPr="00E90368">
        <w:rPr>
          <w:sz w:val="24"/>
          <w:szCs w:val="24"/>
        </w:rPr>
        <w:t>7</w:t>
      </w:r>
      <w:r w:rsidRPr="00E90368">
        <w:rPr>
          <w:sz w:val="24"/>
          <w:szCs w:val="24"/>
        </w:rPr>
        <w:t>.0</w:t>
      </w:r>
      <w:r w:rsidR="00E90368" w:rsidRPr="00E90368">
        <w:rPr>
          <w:sz w:val="24"/>
          <w:szCs w:val="24"/>
        </w:rPr>
        <w:t>3</w:t>
      </w:r>
      <w:r w:rsidRPr="00E90368">
        <w:rPr>
          <w:sz w:val="24"/>
          <w:szCs w:val="24"/>
        </w:rPr>
        <w:t>.2018</w:t>
      </w:r>
      <w:r w:rsidR="00E90368">
        <w:rPr>
          <w:sz w:val="24"/>
          <w:szCs w:val="24"/>
        </w:rPr>
        <w:t>г.</w:t>
      </w:r>
      <w:r w:rsidRPr="00E90368">
        <w:rPr>
          <w:sz w:val="24"/>
          <w:szCs w:val="24"/>
        </w:rPr>
        <w:t xml:space="preserve">  № 1</w:t>
      </w:r>
      <w:r w:rsidR="00E90368" w:rsidRPr="00E90368">
        <w:rPr>
          <w:sz w:val="24"/>
          <w:szCs w:val="24"/>
        </w:rPr>
        <w:t>6</w:t>
      </w:r>
    </w:p>
    <w:p w:rsidR="00DB2E47" w:rsidRDefault="00DB2E47" w:rsidP="00DB2E47">
      <w:pPr>
        <w:ind w:left="10773"/>
        <w:rPr>
          <w:sz w:val="24"/>
          <w:szCs w:val="24"/>
        </w:rPr>
      </w:pPr>
    </w:p>
    <w:p w:rsidR="00DB2E47" w:rsidRPr="00FC48F2" w:rsidRDefault="00DB2E47" w:rsidP="00DB2E47">
      <w:pPr>
        <w:jc w:val="center"/>
        <w:rPr>
          <w:b/>
          <w:sz w:val="26"/>
          <w:szCs w:val="26"/>
        </w:rPr>
      </w:pPr>
      <w:r w:rsidRPr="00FC48F2">
        <w:rPr>
          <w:b/>
          <w:sz w:val="26"/>
          <w:szCs w:val="26"/>
        </w:rPr>
        <w:t>ПРЕДВАРИТЕЛЬНАЯ, ОПЕРАТИВНАЯ И ИТОГОВАЯ ИНФОРМАЦИЯ</w:t>
      </w:r>
    </w:p>
    <w:p w:rsidR="00DB2E47" w:rsidRPr="00FC48F2" w:rsidRDefault="00DB2E47" w:rsidP="00DB2E47">
      <w:pPr>
        <w:jc w:val="center"/>
        <w:rPr>
          <w:b/>
          <w:sz w:val="26"/>
          <w:szCs w:val="26"/>
        </w:rPr>
      </w:pPr>
      <w:r w:rsidRPr="00FC48F2">
        <w:rPr>
          <w:b/>
          <w:sz w:val="26"/>
          <w:szCs w:val="26"/>
        </w:rPr>
        <w:t>о формах проведения первомайской акции профсоюзов в 201</w:t>
      </w:r>
      <w:r>
        <w:rPr>
          <w:b/>
          <w:sz w:val="26"/>
          <w:szCs w:val="26"/>
        </w:rPr>
        <w:t>8</w:t>
      </w:r>
      <w:r w:rsidRPr="00FC48F2">
        <w:rPr>
          <w:b/>
          <w:sz w:val="26"/>
          <w:szCs w:val="26"/>
        </w:rPr>
        <w:t xml:space="preserve"> году </w:t>
      </w:r>
    </w:p>
    <w:p w:rsidR="00DB2E47" w:rsidRDefault="00DB2E47" w:rsidP="00DB2E47">
      <w:pPr>
        <w:jc w:val="center"/>
        <w:rPr>
          <w:sz w:val="24"/>
          <w:szCs w:val="24"/>
        </w:rPr>
      </w:pPr>
      <w:r>
        <w:rPr>
          <w:sz w:val="24"/>
          <w:szCs w:val="24"/>
        </w:rPr>
        <w:t>Направить секретарям ФНПР, представителям ФНПР в федеральных округах информацию:</w:t>
      </w:r>
    </w:p>
    <w:p w:rsidR="00DB2E47" w:rsidRPr="00FC48F2" w:rsidRDefault="00DB2E47" w:rsidP="00DB2E47">
      <w:pPr>
        <w:jc w:val="center"/>
        <w:rPr>
          <w:sz w:val="24"/>
          <w:szCs w:val="24"/>
        </w:rPr>
      </w:pPr>
      <w:r>
        <w:rPr>
          <w:sz w:val="24"/>
          <w:szCs w:val="24"/>
        </w:rPr>
        <w:t xml:space="preserve"> </w:t>
      </w:r>
      <w:r w:rsidRPr="00FC48F2">
        <w:rPr>
          <w:sz w:val="24"/>
          <w:szCs w:val="24"/>
        </w:rPr>
        <w:t xml:space="preserve">до </w:t>
      </w:r>
      <w:r>
        <w:rPr>
          <w:sz w:val="24"/>
          <w:szCs w:val="24"/>
        </w:rPr>
        <w:t>4 апреля 2018 г.</w:t>
      </w:r>
      <w:r w:rsidRPr="00EA2EAD">
        <w:rPr>
          <w:sz w:val="24"/>
          <w:szCs w:val="24"/>
        </w:rPr>
        <w:t xml:space="preserve"> </w:t>
      </w:r>
      <w:r w:rsidRPr="00FC48F2">
        <w:rPr>
          <w:sz w:val="24"/>
          <w:szCs w:val="24"/>
        </w:rPr>
        <w:t>- о ходе подготовки и формах проведения акции;</w:t>
      </w:r>
    </w:p>
    <w:p w:rsidR="00DB2E47" w:rsidRPr="00FC48F2" w:rsidRDefault="00DB2E47" w:rsidP="00DB2E47">
      <w:pPr>
        <w:jc w:val="center"/>
        <w:rPr>
          <w:sz w:val="24"/>
          <w:szCs w:val="24"/>
        </w:rPr>
      </w:pPr>
      <w:r w:rsidRPr="00FC48F2">
        <w:rPr>
          <w:sz w:val="24"/>
          <w:szCs w:val="24"/>
        </w:rPr>
        <w:t>01.05.201</w:t>
      </w:r>
      <w:r>
        <w:rPr>
          <w:sz w:val="24"/>
          <w:szCs w:val="24"/>
        </w:rPr>
        <w:t>8</w:t>
      </w:r>
      <w:r w:rsidRPr="00FC48F2">
        <w:rPr>
          <w:sz w:val="24"/>
          <w:szCs w:val="24"/>
        </w:rPr>
        <w:t xml:space="preserve"> до 1</w:t>
      </w:r>
      <w:r>
        <w:rPr>
          <w:sz w:val="24"/>
          <w:szCs w:val="24"/>
        </w:rPr>
        <w:t>2</w:t>
      </w:r>
      <w:r w:rsidRPr="00FC48F2">
        <w:rPr>
          <w:sz w:val="24"/>
          <w:szCs w:val="24"/>
        </w:rPr>
        <w:t>:00 по местному времени – об участии в первомайской акции профсоюзов 1 мая 201</w:t>
      </w:r>
      <w:r>
        <w:rPr>
          <w:sz w:val="24"/>
          <w:szCs w:val="24"/>
        </w:rPr>
        <w:t>8</w:t>
      </w:r>
      <w:r w:rsidRPr="00FC48F2">
        <w:rPr>
          <w:sz w:val="24"/>
          <w:szCs w:val="24"/>
        </w:rPr>
        <w:t xml:space="preserve">года; </w:t>
      </w:r>
    </w:p>
    <w:p w:rsidR="00DB2E47" w:rsidRPr="000D40EB" w:rsidRDefault="00DB2E47" w:rsidP="00DB2E47">
      <w:pPr>
        <w:jc w:val="center"/>
        <w:rPr>
          <w:sz w:val="24"/>
          <w:szCs w:val="24"/>
          <w:lang w:val="en-US"/>
        </w:rPr>
      </w:pPr>
      <w:r w:rsidRPr="00FC48F2">
        <w:rPr>
          <w:bCs/>
          <w:sz w:val="24"/>
          <w:szCs w:val="24"/>
        </w:rPr>
        <w:t xml:space="preserve">до </w:t>
      </w:r>
      <w:r>
        <w:rPr>
          <w:bCs/>
          <w:sz w:val="24"/>
          <w:szCs w:val="24"/>
        </w:rPr>
        <w:t>4 мая 2018 г.</w:t>
      </w:r>
      <w:r w:rsidRPr="00777325">
        <w:rPr>
          <w:bCs/>
          <w:sz w:val="24"/>
          <w:szCs w:val="24"/>
        </w:rPr>
        <w:t xml:space="preserve"> </w:t>
      </w:r>
      <w:r>
        <w:rPr>
          <w:sz w:val="24"/>
          <w:szCs w:val="24"/>
        </w:rPr>
        <w:t xml:space="preserve">- об итогах проведения акции. </w:t>
      </w:r>
      <w:r w:rsidRPr="00276C8F">
        <w:rPr>
          <w:sz w:val="24"/>
          <w:szCs w:val="24"/>
          <w:lang w:val="en-US"/>
        </w:rPr>
        <w:t xml:space="preserve">(e-mail: </w:t>
      </w:r>
      <w:hyperlink r:id="rId10" w:history="1">
        <w:r w:rsidRPr="00276C8F">
          <w:rPr>
            <w:sz w:val="24"/>
            <w:szCs w:val="24"/>
            <w:lang w:val="en-US"/>
          </w:rPr>
          <w:t>fnpr@list.ru</w:t>
        </w:r>
      </w:hyperlink>
      <w:r w:rsidRPr="00276C8F">
        <w:rPr>
          <w:sz w:val="24"/>
          <w:szCs w:val="24"/>
          <w:lang w:val="en-US"/>
        </w:rPr>
        <w:t xml:space="preserve">; </w:t>
      </w:r>
      <w:r w:rsidRPr="000D40EB">
        <w:rPr>
          <w:sz w:val="24"/>
          <w:szCs w:val="24"/>
        </w:rPr>
        <w:t>т</w:t>
      </w:r>
      <w:r w:rsidRPr="00276C8F">
        <w:rPr>
          <w:sz w:val="24"/>
          <w:szCs w:val="24"/>
          <w:lang w:val="en-US"/>
        </w:rPr>
        <w:t>.: 938-70-06)</w:t>
      </w:r>
    </w:p>
    <w:tbl>
      <w:tblPr>
        <w:tblpPr w:leftFromText="180" w:rightFromText="180" w:vertAnchor="text" w:horzAnchor="margin" w:tblpY="182"/>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662"/>
        <w:gridCol w:w="1714"/>
        <w:gridCol w:w="1134"/>
        <w:gridCol w:w="1276"/>
        <w:gridCol w:w="1985"/>
        <w:gridCol w:w="1134"/>
        <w:gridCol w:w="1701"/>
        <w:gridCol w:w="1984"/>
        <w:gridCol w:w="992"/>
        <w:gridCol w:w="1134"/>
        <w:gridCol w:w="851"/>
      </w:tblGrid>
      <w:tr w:rsidR="00DB2E47" w:rsidTr="00630411">
        <w:trPr>
          <w:trHeight w:val="838"/>
        </w:trPr>
        <w:tc>
          <w:tcPr>
            <w:tcW w:w="662" w:type="dxa"/>
            <w:vMerge w:val="restart"/>
            <w:tcBorders>
              <w:top w:val="single" w:sz="4" w:space="0" w:color="000000"/>
              <w:left w:val="single" w:sz="4" w:space="0" w:color="000000"/>
              <w:bottom w:val="single" w:sz="4" w:space="0" w:color="000000"/>
              <w:right w:val="single" w:sz="4" w:space="0" w:color="000000"/>
            </w:tcBorders>
            <w:vAlign w:val="center"/>
            <w:hideMark/>
          </w:tcPr>
          <w:p w:rsidR="00DB2E47" w:rsidRDefault="00DB2E47" w:rsidP="00630411">
            <w:pPr>
              <w:spacing w:before="120"/>
              <w:jc w:val="center"/>
              <w:rPr>
                <w:b/>
              </w:rPr>
            </w:pPr>
            <w:r>
              <w:rPr>
                <w:b/>
              </w:rPr>
              <w:t>№</w:t>
            </w:r>
          </w:p>
          <w:p w:rsidR="00DB2E47" w:rsidRDefault="00DB2E47" w:rsidP="00630411">
            <w:pPr>
              <w:spacing w:before="120"/>
              <w:jc w:val="center"/>
              <w:rPr>
                <w:b/>
              </w:rPr>
            </w:pPr>
            <w:r>
              <w:rPr>
                <w:b/>
              </w:rPr>
              <w:t>п/п</w:t>
            </w:r>
          </w:p>
        </w:tc>
        <w:tc>
          <w:tcPr>
            <w:tcW w:w="171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B2E47" w:rsidRDefault="00DB2E47" w:rsidP="00630411">
            <w:pPr>
              <w:jc w:val="center"/>
              <w:rPr>
                <w:b/>
              </w:rPr>
            </w:pPr>
            <w:r>
              <w:rPr>
                <w:b/>
              </w:rPr>
              <w:t>Наименование территориального объединения организаций профсоюзов,</w:t>
            </w:r>
          </w:p>
          <w:p w:rsidR="00DB2E47" w:rsidRDefault="00DB2E47" w:rsidP="00630411">
            <w:pPr>
              <w:jc w:val="center"/>
              <w:rPr>
                <w:b/>
              </w:rPr>
            </w:pPr>
            <w:r>
              <w:rPr>
                <w:b/>
              </w:rPr>
              <w:t xml:space="preserve">  решение коллегиального органа (дата, №)</w:t>
            </w:r>
          </w:p>
        </w:tc>
        <w:tc>
          <w:tcPr>
            <w:tcW w:w="1134" w:type="dxa"/>
            <w:tcBorders>
              <w:top w:val="single" w:sz="4" w:space="0" w:color="000000"/>
              <w:left w:val="single" w:sz="4" w:space="0" w:color="000000"/>
              <w:bottom w:val="single" w:sz="4" w:space="0" w:color="000000"/>
              <w:right w:val="single" w:sz="4" w:space="0" w:color="000000"/>
            </w:tcBorders>
          </w:tcPr>
          <w:p w:rsidR="00DB2E47" w:rsidRDefault="00DB2E47" w:rsidP="00630411">
            <w:pPr>
              <w:jc w:val="center"/>
              <w:rPr>
                <w:b/>
              </w:rPr>
            </w:pPr>
          </w:p>
        </w:tc>
        <w:tc>
          <w:tcPr>
            <w:tcW w:w="4395" w:type="dxa"/>
            <w:gridSpan w:val="3"/>
            <w:tcBorders>
              <w:top w:val="single" w:sz="4" w:space="0" w:color="000000"/>
              <w:left w:val="single" w:sz="4" w:space="0" w:color="000000"/>
              <w:bottom w:val="single" w:sz="4" w:space="0" w:color="000000"/>
              <w:right w:val="single" w:sz="4" w:space="0" w:color="000000"/>
            </w:tcBorders>
            <w:vAlign w:val="center"/>
            <w:hideMark/>
          </w:tcPr>
          <w:p w:rsidR="00DB2E47" w:rsidRDefault="00DB2E47" w:rsidP="00630411">
            <w:pPr>
              <w:jc w:val="center"/>
              <w:rPr>
                <w:b/>
              </w:rPr>
            </w:pPr>
            <w:r>
              <w:rPr>
                <w:b/>
              </w:rPr>
              <w:t xml:space="preserve">Информация о планируемых/проведенных </w:t>
            </w:r>
            <w:r w:rsidRPr="000B0026">
              <w:rPr>
                <w:b/>
              </w:rPr>
              <w:t xml:space="preserve"> </w:t>
            </w:r>
            <w:r>
              <w:rPr>
                <w:b/>
              </w:rPr>
              <w:t xml:space="preserve">  шествиях/митингах</w:t>
            </w:r>
          </w:p>
        </w:tc>
        <w:tc>
          <w:tcPr>
            <w:tcW w:w="4677" w:type="dxa"/>
            <w:gridSpan w:val="3"/>
            <w:tcBorders>
              <w:top w:val="single" w:sz="4" w:space="0" w:color="000000"/>
              <w:left w:val="single" w:sz="4" w:space="0" w:color="000000"/>
              <w:bottom w:val="single" w:sz="4" w:space="0" w:color="000000"/>
              <w:right w:val="single" w:sz="4" w:space="0" w:color="000000"/>
            </w:tcBorders>
            <w:vAlign w:val="center"/>
            <w:hideMark/>
          </w:tcPr>
          <w:p w:rsidR="00DB2E47" w:rsidRDefault="00DB2E47" w:rsidP="00630411">
            <w:pPr>
              <w:jc w:val="center"/>
              <w:rPr>
                <w:b/>
              </w:rPr>
            </w:pPr>
            <w:r>
              <w:rPr>
                <w:b/>
              </w:rPr>
              <w:t xml:space="preserve">Информация о </w:t>
            </w:r>
            <w:r w:rsidRPr="002E540F">
              <w:rPr>
                <w:b/>
                <w:u w:val="single"/>
              </w:rPr>
              <w:t>дополнительных</w:t>
            </w:r>
            <w:r>
              <w:rPr>
                <w:b/>
              </w:rPr>
              <w:t xml:space="preserve"> мероприятиях/ акциях молодежных советов (комиссий)</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hideMark/>
          </w:tcPr>
          <w:p w:rsidR="00DB2E47" w:rsidRDefault="00DB2E47" w:rsidP="00630411">
            <w:pPr>
              <w:ind w:left="113" w:right="113"/>
              <w:jc w:val="center"/>
              <w:rPr>
                <w:b/>
              </w:rPr>
            </w:pPr>
            <w:r>
              <w:rPr>
                <w:b/>
              </w:rPr>
              <w:t>Участие Главы субъекта РФ, представителей власти, политических партий и движений</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DB2E47" w:rsidRDefault="00DB2E47" w:rsidP="00630411">
            <w:pPr>
              <w:ind w:left="-108" w:right="-108"/>
              <w:jc w:val="center"/>
              <w:rPr>
                <w:b/>
              </w:rPr>
            </w:pPr>
            <w:r>
              <w:rPr>
                <w:b/>
              </w:rPr>
              <w:t xml:space="preserve">Проблемы, возникшие в ходе проведения акции </w:t>
            </w:r>
          </w:p>
        </w:tc>
      </w:tr>
      <w:tr w:rsidR="00DB2E47" w:rsidTr="00630411">
        <w:trPr>
          <w:cantSplit/>
          <w:trHeight w:val="3459"/>
        </w:trPr>
        <w:tc>
          <w:tcPr>
            <w:tcW w:w="662" w:type="dxa"/>
            <w:vMerge/>
            <w:tcBorders>
              <w:top w:val="single" w:sz="4" w:space="0" w:color="000000"/>
              <w:left w:val="single" w:sz="4" w:space="0" w:color="000000"/>
              <w:bottom w:val="single" w:sz="4" w:space="0" w:color="000000"/>
              <w:right w:val="single" w:sz="4" w:space="0" w:color="000000"/>
            </w:tcBorders>
            <w:vAlign w:val="center"/>
            <w:hideMark/>
          </w:tcPr>
          <w:p w:rsidR="00DB2E47" w:rsidRDefault="00DB2E47" w:rsidP="00630411">
            <w:pPr>
              <w:rPr>
                <w:b/>
              </w:rPr>
            </w:pP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DB2E47" w:rsidRDefault="00DB2E47" w:rsidP="00630411">
            <w:pPr>
              <w:rPr>
                <w:b/>
              </w:rPr>
            </w:pPr>
          </w:p>
        </w:tc>
        <w:tc>
          <w:tcPr>
            <w:tcW w:w="1134" w:type="dxa"/>
            <w:tcBorders>
              <w:top w:val="single" w:sz="4" w:space="0" w:color="000000"/>
              <w:left w:val="single" w:sz="4" w:space="0" w:color="000000"/>
              <w:bottom w:val="single" w:sz="4" w:space="0" w:color="000000"/>
              <w:right w:val="single" w:sz="4" w:space="0" w:color="000000"/>
            </w:tcBorders>
            <w:textDirection w:val="btLr"/>
          </w:tcPr>
          <w:p w:rsidR="00DB2E47" w:rsidRDefault="00DB2E47" w:rsidP="00630411">
            <w:pPr>
              <w:ind w:left="-108" w:right="-108"/>
              <w:jc w:val="center"/>
              <w:rPr>
                <w:b/>
              </w:rPr>
            </w:pPr>
            <w:r>
              <w:rPr>
                <w:b/>
              </w:rPr>
              <w:t>Общее количество участников, чел.</w:t>
            </w:r>
          </w:p>
          <w:p w:rsidR="00DB2E47" w:rsidRDefault="00DB2E47" w:rsidP="00630411">
            <w:pPr>
              <w:ind w:left="-108" w:right="-108"/>
              <w:jc w:val="center"/>
              <w:rPr>
                <w:b/>
              </w:rPr>
            </w:pPr>
            <w:r>
              <w:rPr>
                <w:b/>
              </w:rPr>
              <w:t xml:space="preserve"> (из них молодежи, чел.)</w:t>
            </w:r>
          </w:p>
          <w:p w:rsidR="00DB2E47" w:rsidRDefault="00DB2E47" w:rsidP="00630411">
            <w:pPr>
              <w:jc w:val="center"/>
              <w:rPr>
                <w:b/>
              </w:rPr>
            </w:pP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hideMark/>
          </w:tcPr>
          <w:p w:rsidR="00DB2E47" w:rsidRPr="00FE207F" w:rsidRDefault="00DB2E47" w:rsidP="00630411">
            <w:pPr>
              <w:jc w:val="center"/>
              <w:rPr>
                <w:b/>
              </w:rPr>
            </w:pPr>
            <w:r>
              <w:rPr>
                <w:b/>
              </w:rPr>
              <w:t>Количество планируемых /проведенных</w:t>
            </w:r>
            <w:r w:rsidRPr="000B0026">
              <w:rPr>
                <w:b/>
              </w:rPr>
              <w:t xml:space="preserve"> </w:t>
            </w:r>
            <w:r>
              <w:rPr>
                <w:b/>
              </w:rPr>
              <w:t xml:space="preserve">шествий </w:t>
            </w:r>
            <w:r w:rsidRPr="00FE207F">
              <w:rPr>
                <w:b/>
              </w:rPr>
              <w:t xml:space="preserve">/ </w:t>
            </w:r>
            <w:r>
              <w:rPr>
                <w:b/>
              </w:rPr>
              <w:t>митингов</w:t>
            </w:r>
          </w:p>
        </w:tc>
        <w:tc>
          <w:tcPr>
            <w:tcW w:w="1985" w:type="dxa"/>
            <w:tcBorders>
              <w:top w:val="single" w:sz="4" w:space="0" w:color="000000"/>
              <w:left w:val="single" w:sz="4" w:space="0" w:color="000000"/>
              <w:bottom w:val="single" w:sz="4" w:space="0" w:color="000000"/>
              <w:right w:val="single" w:sz="4" w:space="0" w:color="000000"/>
            </w:tcBorders>
            <w:textDirection w:val="btLr"/>
            <w:vAlign w:val="center"/>
            <w:hideMark/>
          </w:tcPr>
          <w:p w:rsidR="00DB2E47" w:rsidRDefault="00DB2E47" w:rsidP="00630411">
            <w:pPr>
              <w:jc w:val="center"/>
              <w:rPr>
                <w:b/>
              </w:rPr>
            </w:pPr>
            <w:r>
              <w:rPr>
                <w:b/>
              </w:rPr>
              <w:t xml:space="preserve">Место проведения (наименование </w:t>
            </w:r>
          </w:p>
          <w:p w:rsidR="00DB2E47" w:rsidRDefault="00DB2E47" w:rsidP="00630411">
            <w:pPr>
              <w:jc w:val="center"/>
              <w:rPr>
                <w:b/>
              </w:rPr>
            </w:pPr>
            <w:r>
              <w:rPr>
                <w:b/>
              </w:rPr>
              <w:t>регионального центра, города,  поселка, села)</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rsidR="00DB2E47" w:rsidRPr="00FE207F" w:rsidRDefault="00DB2E47" w:rsidP="00630411">
            <w:pPr>
              <w:jc w:val="center"/>
              <w:rPr>
                <w:b/>
              </w:rPr>
            </w:pPr>
            <w:r>
              <w:rPr>
                <w:b/>
              </w:rPr>
              <w:t xml:space="preserve">Количество участников </w:t>
            </w:r>
          </w:p>
          <w:p w:rsidR="00DB2E47" w:rsidRPr="00145E30" w:rsidRDefault="00DB2E47" w:rsidP="00630411">
            <w:pPr>
              <w:jc w:val="center"/>
              <w:rPr>
                <w:b/>
                <w:highlight w:val="yellow"/>
              </w:rPr>
            </w:pPr>
            <w:r>
              <w:rPr>
                <w:b/>
              </w:rPr>
              <w:t>шествий</w:t>
            </w:r>
            <w:r w:rsidRPr="00FE207F">
              <w:rPr>
                <w:b/>
              </w:rPr>
              <w:t xml:space="preserve"> /</w:t>
            </w:r>
            <w:r>
              <w:rPr>
                <w:b/>
              </w:rPr>
              <w:t xml:space="preserve"> митингов</w:t>
            </w:r>
            <w:r w:rsidRPr="00D802F1">
              <w:rPr>
                <w:b/>
              </w:rPr>
              <w:t xml:space="preserve">, чел. </w:t>
            </w:r>
          </w:p>
          <w:p w:rsidR="00DB2E47" w:rsidRDefault="00DB2E47" w:rsidP="00630411">
            <w:pPr>
              <w:jc w:val="center"/>
              <w:rPr>
                <w:b/>
              </w:rPr>
            </w:pPr>
            <w:r w:rsidRPr="00D802F1">
              <w:rPr>
                <w:b/>
              </w:rPr>
              <w:t>(из них молодежи, чел.)</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hideMark/>
          </w:tcPr>
          <w:p w:rsidR="00DB2E47" w:rsidRDefault="00DB2E47" w:rsidP="00630411">
            <w:pPr>
              <w:jc w:val="center"/>
              <w:rPr>
                <w:b/>
              </w:rPr>
            </w:pPr>
            <w:r>
              <w:rPr>
                <w:b/>
              </w:rPr>
              <w:t>Форма мероприятий (пикеты, собрания и др.), количество</w:t>
            </w:r>
          </w:p>
        </w:tc>
        <w:tc>
          <w:tcPr>
            <w:tcW w:w="1984" w:type="dxa"/>
            <w:tcBorders>
              <w:top w:val="single" w:sz="4" w:space="0" w:color="000000"/>
              <w:left w:val="single" w:sz="4" w:space="0" w:color="000000"/>
              <w:bottom w:val="single" w:sz="4" w:space="0" w:color="000000"/>
              <w:right w:val="single" w:sz="4" w:space="0" w:color="000000"/>
            </w:tcBorders>
            <w:textDirection w:val="btLr"/>
            <w:vAlign w:val="center"/>
            <w:hideMark/>
          </w:tcPr>
          <w:p w:rsidR="00DB2E47" w:rsidRDefault="00DB2E47" w:rsidP="00630411">
            <w:pPr>
              <w:jc w:val="center"/>
              <w:rPr>
                <w:b/>
              </w:rPr>
            </w:pPr>
            <w:r>
              <w:rPr>
                <w:b/>
              </w:rPr>
              <w:t xml:space="preserve">Место проведения (наименование </w:t>
            </w:r>
          </w:p>
          <w:p w:rsidR="00DB2E47" w:rsidRDefault="00DB2E47" w:rsidP="00630411">
            <w:pPr>
              <w:jc w:val="center"/>
              <w:rPr>
                <w:b/>
              </w:rPr>
            </w:pPr>
            <w:r>
              <w:rPr>
                <w:b/>
              </w:rPr>
              <w:t>р</w:t>
            </w:r>
            <w:r w:rsidRPr="00FC48F2">
              <w:rPr>
                <w:b/>
              </w:rPr>
              <w:t>егионального центра,</w:t>
            </w:r>
            <w:r>
              <w:rPr>
                <w:b/>
              </w:rPr>
              <w:t xml:space="preserve"> города, поселка, села)</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DB2E47" w:rsidRDefault="00DB2E47" w:rsidP="00630411">
            <w:pPr>
              <w:jc w:val="center"/>
              <w:rPr>
                <w:b/>
              </w:rPr>
            </w:pPr>
            <w:r>
              <w:rPr>
                <w:b/>
              </w:rPr>
              <w:t xml:space="preserve">Количество участников, чел. </w:t>
            </w:r>
          </w:p>
          <w:p w:rsidR="00DB2E47" w:rsidRDefault="00DB2E47" w:rsidP="00630411">
            <w:pPr>
              <w:jc w:val="center"/>
              <w:rPr>
                <w:b/>
              </w:rPr>
            </w:pPr>
            <w:r>
              <w:rPr>
                <w:b/>
              </w:rPr>
              <w:t>(из них молодежи, чел.)</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B2E47" w:rsidRDefault="00DB2E47" w:rsidP="00630411">
            <w:pPr>
              <w:rPr>
                <w:b/>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B2E47" w:rsidRDefault="00DB2E47" w:rsidP="00630411">
            <w:pPr>
              <w:rPr>
                <w:b/>
              </w:rPr>
            </w:pPr>
          </w:p>
        </w:tc>
      </w:tr>
      <w:tr w:rsidR="00DB2E47" w:rsidTr="00630411">
        <w:trPr>
          <w:trHeight w:val="340"/>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2E47" w:rsidRPr="00805936" w:rsidRDefault="00DB2E47" w:rsidP="00630411">
            <w:pPr>
              <w:jc w:val="center"/>
            </w:pPr>
            <w:r w:rsidRPr="00805936">
              <w:t>1</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2E47" w:rsidRPr="00805936" w:rsidRDefault="00DB2E47" w:rsidP="00630411">
            <w:pPr>
              <w:jc w:val="center"/>
            </w:pPr>
            <w:r w:rsidRPr="00805936">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E47" w:rsidRDefault="00DB2E47" w:rsidP="00630411">
            <w:pPr>
              <w:jc w:val="center"/>
            </w:pPr>
            <w: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B2E47" w:rsidRDefault="00DB2E47" w:rsidP="00630411">
            <w:pPr>
              <w:jc w:val="center"/>
            </w:pPr>
            <w:r>
              <w:t>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B2E47" w:rsidRDefault="00DB2E47" w:rsidP="00630411">
            <w:pPr>
              <w:jc w:val="center"/>
            </w:pPr>
            <w: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B2E47" w:rsidRDefault="00DB2E47" w:rsidP="00630411">
            <w:pPr>
              <w:jc w:val="center"/>
            </w:pPr>
            <w:r>
              <w:t>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B2E47" w:rsidRDefault="00DB2E47" w:rsidP="00630411">
            <w:pPr>
              <w:jc w:val="center"/>
            </w:pPr>
            <w:r>
              <w:t>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B2E47" w:rsidRDefault="00DB2E47" w:rsidP="00630411">
            <w:pPr>
              <w:jc w:val="center"/>
            </w:pPr>
            <w:r>
              <w:t>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B2E47" w:rsidRDefault="00DB2E47" w:rsidP="00630411">
            <w:pPr>
              <w:jc w:val="center"/>
            </w:pPr>
            <w: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B2E47" w:rsidRDefault="00DB2E47" w:rsidP="00630411">
            <w:pPr>
              <w:jc w:val="center"/>
            </w:pPr>
            <w:r>
              <w:t>10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B2E47" w:rsidRDefault="00DB2E47" w:rsidP="00630411">
            <w:pPr>
              <w:jc w:val="center"/>
            </w:pPr>
            <w:r>
              <w:rPr>
                <w:sz w:val="22"/>
              </w:rPr>
              <w:t>11</w:t>
            </w:r>
          </w:p>
        </w:tc>
      </w:tr>
      <w:tr w:rsidR="00DB2E47" w:rsidTr="00630411">
        <w:trPr>
          <w:trHeight w:val="314"/>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2E47" w:rsidRPr="00805936" w:rsidRDefault="00DB2E47" w:rsidP="00630411">
            <w:pPr>
              <w:jc w:val="cente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2E47" w:rsidRPr="00805936" w:rsidRDefault="00DB2E47" w:rsidP="00630411">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B2E47" w:rsidRDefault="00DB2E47" w:rsidP="00630411">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E47" w:rsidRDefault="00DB2E47" w:rsidP="00630411">
            <w:pPr>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DB2E47" w:rsidRDefault="00DB2E47" w:rsidP="00630411"/>
        </w:tc>
        <w:tc>
          <w:tcPr>
            <w:tcW w:w="1134" w:type="dxa"/>
            <w:tcBorders>
              <w:top w:val="single" w:sz="4" w:space="0" w:color="000000"/>
              <w:left w:val="single" w:sz="4" w:space="0" w:color="000000"/>
              <w:bottom w:val="single" w:sz="4" w:space="0" w:color="000000"/>
              <w:right w:val="single" w:sz="4" w:space="0" w:color="000000"/>
            </w:tcBorders>
            <w:vAlign w:val="center"/>
          </w:tcPr>
          <w:p w:rsidR="00DB2E47" w:rsidRDefault="00DB2E47" w:rsidP="00630411">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DB2E47" w:rsidRDefault="00DB2E47" w:rsidP="00630411">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rsidR="00DB2E47" w:rsidRDefault="00DB2E47" w:rsidP="00630411"/>
        </w:tc>
        <w:tc>
          <w:tcPr>
            <w:tcW w:w="992" w:type="dxa"/>
            <w:tcBorders>
              <w:top w:val="single" w:sz="4" w:space="0" w:color="000000"/>
              <w:left w:val="single" w:sz="4" w:space="0" w:color="000000"/>
              <w:bottom w:val="single" w:sz="4" w:space="0" w:color="000000"/>
              <w:right w:val="single" w:sz="4" w:space="0" w:color="000000"/>
            </w:tcBorders>
            <w:vAlign w:val="center"/>
          </w:tcPr>
          <w:p w:rsidR="00DB2E47" w:rsidRDefault="00DB2E47" w:rsidP="00630411">
            <w:pPr>
              <w:jc w:val="center"/>
            </w:pPr>
          </w:p>
        </w:tc>
        <w:tc>
          <w:tcPr>
            <w:tcW w:w="1134" w:type="dxa"/>
            <w:tcBorders>
              <w:top w:val="single" w:sz="4" w:space="0" w:color="000000"/>
              <w:left w:val="single" w:sz="4" w:space="0" w:color="000000"/>
              <w:bottom w:val="single" w:sz="4" w:space="0" w:color="000000"/>
              <w:right w:val="single" w:sz="4" w:space="0" w:color="000000"/>
            </w:tcBorders>
          </w:tcPr>
          <w:p w:rsidR="00DB2E47" w:rsidRDefault="00DB2E47" w:rsidP="00630411">
            <w:pPr>
              <w:spacing w:before="120"/>
              <w:jc w:val="center"/>
            </w:pPr>
          </w:p>
        </w:tc>
        <w:tc>
          <w:tcPr>
            <w:tcW w:w="851" w:type="dxa"/>
            <w:tcBorders>
              <w:top w:val="single" w:sz="4" w:space="0" w:color="000000"/>
              <w:left w:val="single" w:sz="4" w:space="0" w:color="000000"/>
              <w:bottom w:val="single" w:sz="4" w:space="0" w:color="000000"/>
              <w:right w:val="single" w:sz="4" w:space="0" w:color="000000"/>
            </w:tcBorders>
          </w:tcPr>
          <w:p w:rsidR="00DB2E47" w:rsidRDefault="00DB2E47" w:rsidP="00630411">
            <w:pPr>
              <w:spacing w:before="120"/>
              <w:jc w:val="center"/>
            </w:pPr>
          </w:p>
        </w:tc>
      </w:tr>
      <w:tr w:rsidR="00DB2E47" w:rsidTr="00630411">
        <w:trPr>
          <w:trHeight w:val="655"/>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2E47" w:rsidRPr="00805936" w:rsidRDefault="00DB2E47" w:rsidP="00630411">
            <w:pPr>
              <w:jc w:val="cente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2E47" w:rsidRPr="00805936" w:rsidRDefault="00DB2E47" w:rsidP="00630411">
            <w:pPr>
              <w:jc w:val="center"/>
              <w:rPr>
                <w:b/>
              </w:rPr>
            </w:pPr>
            <w:r w:rsidRPr="00805936">
              <w:rPr>
                <w:b/>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B2E47" w:rsidRDefault="00DB2E47" w:rsidP="00630411"/>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E47" w:rsidRPr="005A6380" w:rsidRDefault="00DB2E47" w:rsidP="00630411">
            <w:r w:rsidRPr="005A6380">
              <w:t>Шествий - Митингов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B2E47" w:rsidRPr="009D2A05" w:rsidRDefault="00DB2E47" w:rsidP="00630411">
            <w:r>
              <w:t>Региональных</w:t>
            </w:r>
            <w:r w:rsidRPr="009D2A05">
              <w:t xml:space="preserve"> центр</w:t>
            </w:r>
            <w:r>
              <w:t>ов</w:t>
            </w:r>
            <w:r w:rsidRPr="009D2A05">
              <w:t xml:space="preserve"> </w:t>
            </w:r>
            <w:r>
              <w:t>–</w:t>
            </w:r>
          </w:p>
          <w:p w:rsidR="00DB2E47" w:rsidRDefault="00DB2E47" w:rsidP="00630411">
            <w:r>
              <w:t>Городов, поселков, сел -</w:t>
            </w:r>
          </w:p>
        </w:tc>
        <w:tc>
          <w:tcPr>
            <w:tcW w:w="1134" w:type="dxa"/>
            <w:tcBorders>
              <w:top w:val="single" w:sz="4" w:space="0" w:color="000000"/>
              <w:left w:val="single" w:sz="4" w:space="0" w:color="000000"/>
              <w:bottom w:val="single" w:sz="4" w:space="0" w:color="000000"/>
              <w:right w:val="single" w:sz="4" w:space="0" w:color="000000"/>
            </w:tcBorders>
            <w:vAlign w:val="center"/>
          </w:tcPr>
          <w:p w:rsidR="00DB2E47" w:rsidRDefault="00DB2E47" w:rsidP="00630411">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B2E47" w:rsidRDefault="00DB2E47" w:rsidP="00630411">
            <w:r>
              <w:t>Пикетов –</w:t>
            </w:r>
          </w:p>
          <w:p w:rsidR="00DB2E47" w:rsidRDefault="00DB2E47" w:rsidP="00630411">
            <w:r>
              <w:t>Собраний-</w:t>
            </w:r>
          </w:p>
          <w:p w:rsidR="00DB2E47" w:rsidRDefault="00DB2E47" w:rsidP="00630411">
            <w:r>
              <w:t>Молодежных мероприятий-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B2E47" w:rsidRPr="009D2A05" w:rsidRDefault="00DB2E47" w:rsidP="00630411">
            <w:r>
              <w:t>Региональных</w:t>
            </w:r>
            <w:r w:rsidRPr="009D2A05">
              <w:t xml:space="preserve"> центр</w:t>
            </w:r>
            <w:r>
              <w:t>ов</w:t>
            </w:r>
            <w:r w:rsidRPr="009D2A05">
              <w:t xml:space="preserve"> </w:t>
            </w:r>
            <w:r>
              <w:t>–</w:t>
            </w:r>
          </w:p>
          <w:p w:rsidR="00DB2E47" w:rsidRDefault="00DB2E47" w:rsidP="00630411">
            <w:r>
              <w:t>Городов, поселков, сел -</w:t>
            </w:r>
          </w:p>
        </w:tc>
        <w:tc>
          <w:tcPr>
            <w:tcW w:w="992" w:type="dxa"/>
            <w:tcBorders>
              <w:top w:val="single" w:sz="4" w:space="0" w:color="000000"/>
              <w:left w:val="single" w:sz="4" w:space="0" w:color="000000"/>
              <w:bottom w:val="single" w:sz="4" w:space="0" w:color="000000"/>
              <w:right w:val="single" w:sz="4" w:space="0" w:color="000000"/>
            </w:tcBorders>
            <w:vAlign w:val="center"/>
          </w:tcPr>
          <w:p w:rsidR="00DB2E47" w:rsidRDefault="00DB2E47" w:rsidP="00630411">
            <w:pPr>
              <w:jc w:val="center"/>
            </w:pPr>
          </w:p>
        </w:tc>
        <w:tc>
          <w:tcPr>
            <w:tcW w:w="1134" w:type="dxa"/>
            <w:tcBorders>
              <w:top w:val="single" w:sz="4" w:space="0" w:color="000000"/>
              <w:left w:val="single" w:sz="4" w:space="0" w:color="000000"/>
              <w:bottom w:val="single" w:sz="4" w:space="0" w:color="000000"/>
              <w:right w:val="single" w:sz="4" w:space="0" w:color="000000"/>
            </w:tcBorders>
          </w:tcPr>
          <w:p w:rsidR="00DB2E47" w:rsidRDefault="00DB2E47" w:rsidP="00630411">
            <w:pPr>
              <w:spacing w:before="120"/>
              <w:jc w:val="center"/>
            </w:pPr>
          </w:p>
          <w:p w:rsidR="00DB2E47" w:rsidRPr="007F1D38" w:rsidRDefault="00DB2E47" w:rsidP="00630411">
            <w:pPr>
              <w:spacing w:before="120"/>
              <w:jc w:val="center"/>
              <w:rPr>
                <w:b/>
              </w:rPr>
            </w:pPr>
            <w:r w:rsidRPr="007F1D38">
              <w:rPr>
                <w:b/>
              </w:rPr>
              <w:t>-</w:t>
            </w:r>
            <w:r>
              <w:rPr>
                <w:b/>
              </w:rPr>
              <w:t>-</w:t>
            </w:r>
          </w:p>
        </w:tc>
        <w:tc>
          <w:tcPr>
            <w:tcW w:w="851" w:type="dxa"/>
            <w:tcBorders>
              <w:top w:val="single" w:sz="4" w:space="0" w:color="000000"/>
              <w:left w:val="single" w:sz="4" w:space="0" w:color="000000"/>
              <w:bottom w:val="single" w:sz="4" w:space="0" w:color="000000"/>
              <w:right w:val="single" w:sz="4" w:space="0" w:color="000000"/>
            </w:tcBorders>
          </w:tcPr>
          <w:p w:rsidR="00DB2E47" w:rsidRDefault="00DB2E47" w:rsidP="00630411">
            <w:pPr>
              <w:spacing w:before="120"/>
              <w:jc w:val="center"/>
            </w:pPr>
          </w:p>
          <w:p w:rsidR="00DB2E47" w:rsidRDefault="00DB2E47" w:rsidP="00630411">
            <w:pPr>
              <w:spacing w:before="120"/>
              <w:jc w:val="center"/>
            </w:pPr>
            <w:r>
              <w:t>--</w:t>
            </w:r>
          </w:p>
        </w:tc>
      </w:tr>
    </w:tbl>
    <w:p w:rsidR="008B5F55" w:rsidRDefault="00DB2E47" w:rsidP="00DB2E47">
      <w:pPr>
        <w:rPr>
          <w:b/>
        </w:rPr>
      </w:pPr>
      <w:r>
        <w:rPr>
          <w:b/>
        </w:rPr>
        <w:t>Примечание:  В строке «ИТОГО» поля, отмеченные</w:t>
      </w:r>
      <w:proofErr w:type="gramStart"/>
      <w:r>
        <w:rPr>
          <w:b/>
        </w:rPr>
        <w:t xml:space="preserve">  « -- », </w:t>
      </w:r>
      <w:proofErr w:type="gramEnd"/>
      <w:r>
        <w:rPr>
          <w:b/>
        </w:rPr>
        <w:t>не заполняются</w:t>
      </w:r>
    </w:p>
    <w:p w:rsidR="00E90368" w:rsidRPr="00E90368" w:rsidRDefault="00E90368" w:rsidP="00E90368">
      <w:pPr>
        <w:pStyle w:val="1"/>
        <w:ind w:left="10773" w:right="-31"/>
        <w:rPr>
          <w:rFonts w:ascii="Times New Roman" w:hAnsi="Times New Roman"/>
          <w:b w:val="0"/>
          <w:sz w:val="24"/>
          <w:szCs w:val="24"/>
        </w:rPr>
      </w:pPr>
      <w:r w:rsidRPr="00E90368">
        <w:rPr>
          <w:rFonts w:ascii="Times New Roman" w:hAnsi="Times New Roman"/>
          <w:b w:val="0"/>
          <w:sz w:val="24"/>
          <w:szCs w:val="24"/>
        </w:rPr>
        <w:lastRenderedPageBreak/>
        <w:t>Приложение №</w:t>
      </w:r>
      <w:r>
        <w:rPr>
          <w:rFonts w:ascii="Times New Roman" w:hAnsi="Times New Roman"/>
          <w:b w:val="0"/>
          <w:sz w:val="24"/>
          <w:szCs w:val="24"/>
        </w:rPr>
        <w:t>1</w:t>
      </w:r>
    </w:p>
    <w:p w:rsidR="00E90368" w:rsidRPr="00E90368" w:rsidRDefault="00E90368" w:rsidP="00E90368">
      <w:pPr>
        <w:ind w:left="10773" w:right="-314"/>
        <w:jc w:val="center"/>
        <w:rPr>
          <w:sz w:val="24"/>
          <w:szCs w:val="24"/>
        </w:rPr>
      </w:pPr>
      <w:r w:rsidRPr="00E90368">
        <w:rPr>
          <w:sz w:val="24"/>
          <w:szCs w:val="24"/>
        </w:rPr>
        <w:t>к постановлению Президиума ФОПКО</w:t>
      </w:r>
    </w:p>
    <w:p w:rsidR="007F154F" w:rsidRPr="007F154F" w:rsidRDefault="00E90368" w:rsidP="00E90368">
      <w:pPr>
        <w:ind w:left="10773"/>
        <w:jc w:val="center"/>
        <w:rPr>
          <w:sz w:val="24"/>
          <w:szCs w:val="24"/>
        </w:rPr>
      </w:pPr>
      <w:r w:rsidRPr="00E90368">
        <w:rPr>
          <w:sz w:val="24"/>
          <w:szCs w:val="24"/>
        </w:rPr>
        <w:t>от 27.03.2018</w:t>
      </w:r>
      <w:r>
        <w:rPr>
          <w:sz w:val="24"/>
          <w:szCs w:val="24"/>
        </w:rPr>
        <w:t>г.</w:t>
      </w:r>
      <w:r w:rsidRPr="00E90368">
        <w:rPr>
          <w:sz w:val="24"/>
          <w:szCs w:val="24"/>
        </w:rPr>
        <w:t xml:space="preserve">  № 16</w:t>
      </w:r>
    </w:p>
    <w:p w:rsidR="007F154F" w:rsidRPr="007F154F" w:rsidRDefault="007F154F" w:rsidP="007F154F">
      <w:pPr>
        <w:pStyle w:val="1"/>
        <w:rPr>
          <w:rFonts w:ascii="Times New Roman" w:hAnsi="Times New Roman"/>
          <w:sz w:val="24"/>
          <w:szCs w:val="24"/>
        </w:rPr>
      </w:pPr>
      <w:r w:rsidRPr="007F154F">
        <w:rPr>
          <w:rFonts w:ascii="Times New Roman" w:hAnsi="Times New Roman"/>
          <w:sz w:val="24"/>
          <w:szCs w:val="24"/>
        </w:rPr>
        <w:t>ИТОГОВАЯ ИНФОРМАЦИЯ</w:t>
      </w:r>
    </w:p>
    <w:p w:rsidR="007F154F" w:rsidRPr="007F154F" w:rsidRDefault="007F154F" w:rsidP="007F154F">
      <w:pPr>
        <w:jc w:val="center"/>
        <w:rPr>
          <w:b/>
          <w:sz w:val="24"/>
          <w:szCs w:val="24"/>
        </w:rPr>
      </w:pPr>
      <w:r w:rsidRPr="007F154F">
        <w:rPr>
          <w:b/>
          <w:sz w:val="24"/>
          <w:szCs w:val="24"/>
        </w:rPr>
        <w:t>о формах проведения первомайской акции профсоюзов в 2018 году</w:t>
      </w:r>
    </w:p>
    <w:p w:rsidR="007F154F" w:rsidRPr="007F154F" w:rsidRDefault="007F154F" w:rsidP="007F154F">
      <w:pPr>
        <w:jc w:val="center"/>
        <w:rPr>
          <w:sz w:val="24"/>
          <w:szCs w:val="24"/>
        </w:rPr>
      </w:pPr>
      <w:r w:rsidRPr="007F154F">
        <w:rPr>
          <w:sz w:val="24"/>
          <w:szCs w:val="24"/>
        </w:rPr>
        <w:t xml:space="preserve">для представления в Департамент организационной работы и развития профсоюзного движения Аппарата ФНПР </w:t>
      </w:r>
    </w:p>
    <w:p w:rsidR="007F154F" w:rsidRPr="007F154F" w:rsidRDefault="007F154F" w:rsidP="007F154F">
      <w:pPr>
        <w:jc w:val="center"/>
        <w:rPr>
          <w:sz w:val="24"/>
          <w:szCs w:val="24"/>
        </w:rPr>
      </w:pPr>
      <w:r w:rsidRPr="007F154F">
        <w:rPr>
          <w:sz w:val="24"/>
          <w:szCs w:val="24"/>
        </w:rPr>
        <w:t>до 11 мая 2018 г.  (в соответствии с постановлением Исполкома ФНПР от 21.02.2018 № 1-2</w:t>
      </w:r>
      <w:r w:rsidRPr="007F154F">
        <w:rPr>
          <w:bCs/>
          <w:color w:val="000000"/>
          <w:sz w:val="24"/>
          <w:szCs w:val="24"/>
        </w:rPr>
        <w:t>)</w:t>
      </w:r>
    </w:p>
    <w:p w:rsidR="007F154F" w:rsidRPr="00775493" w:rsidRDefault="007F154F" w:rsidP="007F154F">
      <w:pPr>
        <w:jc w:val="center"/>
        <w:rPr>
          <w:lang w:val="en-US"/>
        </w:rPr>
      </w:pPr>
      <w:r>
        <w:rPr>
          <w:lang w:val="de-DE"/>
        </w:rPr>
        <w:t>(</w:t>
      </w:r>
      <w:proofErr w:type="spellStart"/>
      <w:r>
        <w:rPr>
          <w:lang w:val="de-DE"/>
        </w:rPr>
        <w:t>e-mail</w:t>
      </w:r>
      <w:proofErr w:type="spellEnd"/>
      <w:r>
        <w:rPr>
          <w:lang w:val="de-DE"/>
        </w:rPr>
        <w:t xml:space="preserve">: </w:t>
      </w:r>
      <w:hyperlink r:id="rId11" w:history="1">
        <w:r>
          <w:rPr>
            <w:rStyle w:val="ae"/>
            <w:lang w:val="en-US"/>
          </w:rPr>
          <w:t>fnpr</w:t>
        </w:r>
        <w:r>
          <w:rPr>
            <w:rStyle w:val="ae"/>
            <w:lang w:val="de-DE"/>
          </w:rPr>
          <w:t>@list.ru</w:t>
        </w:r>
      </w:hyperlink>
      <w:r>
        <w:rPr>
          <w:lang w:val="de-DE"/>
        </w:rPr>
        <w:t xml:space="preserve">; </w:t>
      </w:r>
      <w:r>
        <w:t>т</w:t>
      </w:r>
      <w:r>
        <w:rPr>
          <w:lang w:val="de-DE"/>
        </w:rPr>
        <w:t>.: 938-70-0</w:t>
      </w:r>
      <w:r w:rsidRPr="00775493">
        <w:rPr>
          <w:lang w:val="en-US"/>
        </w:rPr>
        <w:t>6</w:t>
      </w:r>
      <w:r>
        <w:rPr>
          <w:lang w:val="de-DE"/>
        </w:rPr>
        <w:t>)</w:t>
      </w:r>
    </w:p>
    <w:p w:rsidR="007F154F" w:rsidRPr="00775493" w:rsidRDefault="007F154F" w:rsidP="007F154F">
      <w:pPr>
        <w:jc w:val="center"/>
        <w:rPr>
          <w:lang w:val="en-US"/>
        </w:rPr>
      </w:pPr>
    </w:p>
    <w:tbl>
      <w:tblPr>
        <w:tblW w:w="15690" w:type="dxa"/>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
        <w:gridCol w:w="2128"/>
        <w:gridCol w:w="1418"/>
        <w:gridCol w:w="1418"/>
        <w:gridCol w:w="1559"/>
        <w:gridCol w:w="1417"/>
        <w:gridCol w:w="1560"/>
        <w:gridCol w:w="1984"/>
        <w:gridCol w:w="1843"/>
        <w:gridCol w:w="1701"/>
      </w:tblGrid>
      <w:tr w:rsidR="007F154F" w:rsidTr="00315F84">
        <w:trPr>
          <w:trHeight w:val="3769"/>
        </w:trPr>
        <w:tc>
          <w:tcPr>
            <w:tcW w:w="661" w:type="dxa"/>
            <w:tcBorders>
              <w:top w:val="single" w:sz="4" w:space="0" w:color="000000"/>
              <w:left w:val="single" w:sz="4" w:space="0" w:color="000000"/>
              <w:bottom w:val="single" w:sz="4" w:space="0" w:color="000000"/>
              <w:right w:val="single" w:sz="4" w:space="0" w:color="000000"/>
            </w:tcBorders>
            <w:vAlign w:val="center"/>
            <w:hideMark/>
          </w:tcPr>
          <w:p w:rsidR="007F154F" w:rsidRDefault="007F154F" w:rsidP="00315F84">
            <w:pPr>
              <w:spacing w:before="120"/>
              <w:jc w:val="center"/>
              <w:rPr>
                <w:b/>
                <w:sz w:val="24"/>
                <w:szCs w:val="24"/>
              </w:rPr>
            </w:pPr>
            <w:r>
              <w:rPr>
                <w:b/>
                <w:sz w:val="24"/>
                <w:szCs w:val="24"/>
              </w:rPr>
              <w:t>№</w:t>
            </w:r>
          </w:p>
          <w:p w:rsidR="007F154F" w:rsidRDefault="007F154F" w:rsidP="00315F84">
            <w:pPr>
              <w:spacing w:before="120"/>
              <w:jc w:val="center"/>
              <w:rPr>
                <w:b/>
                <w:sz w:val="24"/>
                <w:szCs w:val="24"/>
              </w:rPr>
            </w:pPr>
            <w:r>
              <w:rPr>
                <w:b/>
                <w:sz w:val="24"/>
                <w:szCs w:val="24"/>
              </w:rPr>
              <w:t>п</w:t>
            </w:r>
            <w:r w:rsidRPr="00564DAC">
              <w:rPr>
                <w:b/>
                <w:sz w:val="24"/>
                <w:szCs w:val="24"/>
              </w:rPr>
              <w:t>/</w:t>
            </w:r>
            <w:r>
              <w:rPr>
                <w:b/>
                <w:sz w:val="24"/>
                <w:szCs w:val="24"/>
              </w:rPr>
              <w:t>п</w:t>
            </w:r>
          </w:p>
        </w:tc>
        <w:tc>
          <w:tcPr>
            <w:tcW w:w="2127" w:type="dxa"/>
            <w:tcBorders>
              <w:top w:val="single" w:sz="4" w:space="0" w:color="000000"/>
              <w:left w:val="single" w:sz="4" w:space="0" w:color="000000"/>
              <w:bottom w:val="single" w:sz="4" w:space="0" w:color="000000"/>
              <w:right w:val="single" w:sz="4" w:space="0" w:color="000000"/>
            </w:tcBorders>
            <w:textDirection w:val="btLr"/>
            <w:vAlign w:val="center"/>
            <w:hideMark/>
          </w:tcPr>
          <w:p w:rsidR="007F154F" w:rsidRDefault="007F154F" w:rsidP="00315F84">
            <w:pPr>
              <w:jc w:val="center"/>
              <w:rPr>
                <w:b/>
              </w:rPr>
            </w:pPr>
            <w:r>
              <w:rPr>
                <w:b/>
              </w:rPr>
              <w:t>Наименование территориальной организации профсоюза,</w:t>
            </w:r>
          </w:p>
          <w:p w:rsidR="007F154F" w:rsidRDefault="007F154F" w:rsidP="00315F84">
            <w:pPr>
              <w:pStyle w:val="af"/>
              <w:jc w:val="center"/>
            </w:pPr>
            <w:r>
              <w:rPr>
                <w:b/>
                <w:sz w:val="20"/>
                <w:szCs w:val="20"/>
              </w:rPr>
              <w:t xml:space="preserve"> решение коллегиального органа             (дата</w:t>
            </w:r>
            <w:proofErr w:type="gramStart"/>
            <w:r>
              <w:rPr>
                <w:b/>
                <w:sz w:val="20"/>
                <w:szCs w:val="20"/>
              </w:rPr>
              <w:t>, №)</w:t>
            </w:r>
            <w:proofErr w:type="gramEnd"/>
          </w:p>
        </w:tc>
        <w:tc>
          <w:tcPr>
            <w:tcW w:w="1417" w:type="dxa"/>
            <w:tcBorders>
              <w:top w:val="single" w:sz="4" w:space="0" w:color="000000"/>
              <w:left w:val="single" w:sz="4" w:space="0" w:color="000000"/>
              <w:bottom w:val="single" w:sz="4" w:space="0" w:color="000000"/>
              <w:right w:val="single" w:sz="4" w:space="0" w:color="000000"/>
            </w:tcBorders>
            <w:textDirection w:val="btLr"/>
            <w:vAlign w:val="center"/>
            <w:hideMark/>
          </w:tcPr>
          <w:p w:rsidR="007F154F" w:rsidRPr="00EC266D" w:rsidRDefault="007F154F" w:rsidP="00315F84">
            <w:pPr>
              <w:jc w:val="center"/>
              <w:rPr>
                <w:b/>
              </w:rPr>
            </w:pPr>
            <w:r w:rsidRPr="00EC266D">
              <w:rPr>
                <w:b/>
              </w:rPr>
              <w:t xml:space="preserve">Количество членов профсоюза, принявших участие в акции  </w:t>
            </w:r>
            <w:r>
              <w:rPr>
                <w:b/>
              </w:rPr>
              <w:t xml:space="preserve">                   </w:t>
            </w:r>
            <w:r w:rsidRPr="00EC266D">
              <w:rPr>
                <w:b/>
              </w:rPr>
              <w:t>(из них молодежи)</w:t>
            </w:r>
          </w:p>
        </w:tc>
        <w:tc>
          <w:tcPr>
            <w:tcW w:w="1418" w:type="dxa"/>
            <w:tcBorders>
              <w:top w:val="single" w:sz="4" w:space="0" w:color="000000"/>
              <w:left w:val="single" w:sz="4" w:space="0" w:color="000000"/>
              <w:bottom w:val="single" w:sz="4" w:space="0" w:color="000000"/>
              <w:right w:val="single" w:sz="4" w:space="0" w:color="000000"/>
            </w:tcBorders>
            <w:textDirection w:val="btLr"/>
            <w:vAlign w:val="center"/>
            <w:hideMark/>
          </w:tcPr>
          <w:p w:rsidR="007F154F" w:rsidRPr="00EC266D" w:rsidRDefault="007F154F" w:rsidP="00315F84">
            <w:pPr>
              <w:jc w:val="center"/>
              <w:rPr>
                <w:b/>
              </w:rPr>
            </w:pPr>
            <w:r w:rsidRPr="00EC266D">
              <w:rPr>
                <w:b/>
              </w:rPr>
              <w:t>Количество первичных профсоюзных организаций, принявших участие в акции</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hideMark/>
          </w:tcPr>
          <w:p w:rsidR="007F154F" w:rsidRPr="00EC266D" w:rsidRDefault="007F154F" w:rsidP="00315F84">
            <w:pPr>
              <w:jc w:val="center"/>
              <w:rPr>
                <w:b/>
              </w:rPr>
            </w:pPr>
            <w:r w:rsidRPr="00EC266D">
              <w:rPr>
                <w:b/>
              </w:rPr>
              <w:t>Дополнительные формы коллективных действий</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hideMark/>
          </w:tcPr>
          <w:p w:rsidR="007F154F" w:rsidRPr="00EC266D" w:rsidRDefault="007F154F" w:rsidP="00315F84">
            <w:pPr>
              <w:jc w:val="center"/>
              <w:rPr>
                <w:b/>
              </w:rPr>
            </w:pPr>
            <w:r w:rsidRPr="00EC266D">
              <w:rPr>
                <w:b/>
              </w:rPr>
              <w:t>Дополнительные лозунги</w:t>
            </w:r>
          </w:p>
        </w:tc>
        <w:tc>
          <w:tcPr>
            <w:tcW w:w="1560" w:type="dxa"/>
            <w:tcBorders>
              <w:top w:val="single" w:sz="4" w:space="0" w:color="000000"/>
              <w:left w:val="single" w:sz="4" w:space="0" w:color="000000"/>
              <w:bottom w:val="single" w:sz="4" w:space="0" w:color="000000"/>
              <w:right w:val="single" w:sz="4" w:space="0" w:color="000000"/>
            </w:tcBorders>
            <w:textDirection w:val="btLr"/>
            <w:vAlign w:val="center"/>
            <w:hideMark/>
          </w:tcPr>
          <w:p w:rsidR="007F154F" w:rsidRPr="00EC266D" w:rsidRDefault="007F154F" w:rsidP="00315F84">
            <w:pPr>
              <w:jc w:val="center"/>
              <w:rPr>
                <w:b/>
              </w:rPr>
            </w:pPr>
            <w:r w:rsidRPr="00EC266D">
              <w:rPr>
                <w:b/>
              </w:rPr>
              <w:t>Выдвинутые требования по итогам акции*</w:t>
            </w:r>
          </w:p>
        </w:tc>
        <w:tc>
          <w:tcPr>
            <w:tcW w:w="1984" w:type="dxa"/>
            <w:tcBorders>
              <w:top w:val="single" w:sz="4" w:space="0" w:color="000000"/>
              <w:left w:val="single" w:sz="4" w:space="0" w:color="000000"/>
              <w:bottom w:val="single" w:sz="4" w:space="0" w:color="000000"/>
              <w:right w:val="single" w:sz="4" w:space="0" w:color="000000"/>
            </w:tcBorders>
            <w:textDirection w:val="btLr"/>
            <w:vAlign w:val="center"/>
            <w:hideMark/>
          </w:tcPr>
          <w:p w:rsidR="007F154F" w:rsidRPr="00EC266D" w:rsidRDefault="007F154F" w:rsidP="00315F84">
            <w:pPr>
              <w:jc w:val="center"/>
              <w:rPr>
                <w:b/>
              </w:rPr>
            </w:pPr>
            <w:r w:rsidRPr="00EC266D">
              <w:rPr>
                <w:b/>
              </w:rPr>
              <w:t>Проблемы, возникшие в ходе проведения акции</w:t>
            </w:r>
          </w:p>
        </w:tc>
        <w:tc>
          <w:tcPr>
            <w:tcW w:w="1843" w:type="dxa"/>
            <w:tcBorders>
              <w:top w:val="single" w:sz="4" w:space="0" w:color="000000"/>
              <w:left w:val="single" w:sz="4" w:space="0" w:color="000000"/>
              <w:bottom w:val="single" w:sz="4" w:space="0" w:color="000000"/>
              <w:right w:val="single" w:sz="4" w:space="0" w:color="000000"/>
            </w:tcBorders>
            <w:textDirection w:val="btLr"/>
            <w:vAlign w:val="center"/>
            <w:hideMark/>
          </w:tcPr>
          <w:p w:rsidR="007F154F" w:rsidRPr="00EC266D" w:rsidRDefault="007F154F" w:rsidP="00315F84">
            <w:pPr>
              <w:pStyle w:val="af"/>
              <w:jc w:val="center"/>
              <w:rPr>
                <w:b/>
                <w:sz w:val="20"/>
                <w:szCs w:val="20"/>
              </w:rPr>
            </w:pPr>
            <w:r w:rsidRPr="00EC266D">
              <w:rPr>
                <w:b/>
                <w:sz w:val="20"/>
                <w:szCs w:val="20"/>
              </w:rPr>
              <w:t>Освещение акции в средствах массовой информации</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hideMark/>
          </w:tcPr>
          <w:p w:rsidR="007F154F" w:rsidRPr="00EC266D" w:rsidRDefault="007F154F" w:rsidP="00315F84">
            <w:pPr>
              <w:pStyle w:val="af"/>
              <w:jc w:val="center"/>
              <w:rPr>
                <w:b/>
                <w:sz w:val="20"/>
                <w:szCs w:val="20"/>
              </w:rPr>
            </w:pPr>
            <w:r w:rsidRPr="00EC266D">
              <w:rPr>
                <w:b/>
                <w:sz w:val="20"/>
                <w:szCs w:val="20"/>
              </w:rPr>
              <w:t xml:space="preserve">Участие руководителя общероссийского (межрегионального) профсоюза       </w:t>
            </w:r>
          </w:p>
          <w:p w:rsidR="007F154F" w:rsidRPr="00EC266D" w:rsidRDefault="007F154F" w:rsidP="00315F84">
            <w:pPr>
              <w:pStyle w:val="af"/>
              <w:jc w:val="center"/>
              <w:rPr>
                <w:b/>
                <w:sz w:val="20"/>
                <w:szCs w:val="20"/>
              </w:rPr>
            </w:pPr>
            <w:r w:rsidRPr="00EC266D">
              <w:rPr>
                <w:b/>
                <w:sz w:val="20"/>
                <w:szCs w:val="20"/>
              </w:rPr>
              <w:t xml:space="preserve">в первомайской акции  </w:t>
            </w:r>
          </w:p>
          <w:p w:rsidR="007F154F" w:rsidRPr="00EC266D" w:rsidRDefault="007F154F" w:rsidP="00315F84">
            <w:pPr>
              <w:pStyle w:val="af"/>
              <w:jc w:val="center"/>
              <w:rPr>
                <w:b/>
                <w:sz w:val="20"/>
                <w:szCs w:val="20"/>
              </w:rPr>
            </w:pPr>
            <w:r w:rsidRPr="00EC266D">
              <w:rPr>
                <w:b/>
                <w:sz w:val="20"/>
                <w:szCs w:val="20"/>
              </w:rPr>
              <w:t>в регионе РФ (город)</w:t>
            </w:r>
          </w:p>
        </w:tc>
      </w:tr>
      <w:tr w:rsidR="007F154F" w:rsidTr="00315F84">
        <w:trPr>
          <w:trHeight w:val="420"/>
        </w:trPr>
        <w:tc>
          <w:tcPr>
            <w:tcW w:w="661"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i/>
                <w:sz w:val="24"/>
                <w:szCs w:val="24"/>
              </w:rPr>
            </w:pPr>
            <w:r>
              <w:rPr>
                <w:i/>
                <w:sz w:val="24"/>
                <w:szCs w:val="24"/>
              </w:rPr>
              <w:t>1</w:t>
            </w:r>
          </w:p>
        </w:tc>
        <w:tc>
          <w:tcPr>
            <w:tcW w:w="2127"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i/>
                <w:sz w:val="24"/>
                <w:szCs w:val="24"/>
              </w:rPr>
            </w:pPr>
            <w:r>
              <w:rPr>
                <w:i/>
                <w:sz w:val="24"/>
                <w:szCs w:val="24"/>
              </w:rPr>
              <w:t>2</w:t>
            </w:r>
          </w:p>
        </w:tc>
        <w:tc>
          <w:tcPr>
            <w:tcW w:w="1417"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i/>
                <w:sz w:val="24"/>
                <w:szCs w:val="24"/>
              </w:rPr>
            </w:pPr>
            <w:r>
              <w:rPr>
                <w:i/>
                <w:sz w:val="24"/>
                <w:szCs w:val="24"/>
              </w:rPr>
              <w:t>3</w:t>
            </w:r>
          </w:p>
        </w:tc>
        <w:tc>
          <w:tcPr>
            <w:tcW w:w="1418"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i/>
                <w:sz w:val="24"/>
                <w:szCs w:val="24"/>
              </w:rPr>
            </w:pPr>
            <w:r>
              <w:rPr>
                <w:i/>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i/>
                <w:sz w:val="24"/>
                <w:szCs w:val="24"/>
              </w:rPr>
            </w:pPr>
            <w:r>
              <w:rPr>
                <w:i/>
                <w:sz w:val="24"/>
                <w:szCs w:val="24"/>
              </w:rPr>
              <w:t>5</w:t>
            </w:r>
          </w:p>
        </w:tc>
        <w:tc>
          <w:tcPr>
            <w:tcW w:w="1417"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i/>
                <w:sz w:val="24"/>
                <w:szCs w:val="24"/>
              </w:rPr>
            </w:pPr>
            <w:r>
              <w:rPr>
                <w:i/>
                <w:sz w:val="24"/>
                <w:szCs w:val="24"/>
              </w:rPr>
              <w:t>6</w:t>
            </w:r>
          </w:p>
        </w:tc>
        <w:tc>
          <w:tcPr>
            <w:tcW w:w="1560"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i/>
                <w:sz w:val="24"/>
                <w:szCs w:val="24"/>
              </w:rPr>
            </w:pPr>
            <w:r>
              <w:rPr>
                <w:i/>
                <w:sz w:val="24"/>
                <w:szCs w:val="24"/>
              </w:rPr>
              <w:t>7</w:t>
            </w:r>
          </w:p>
        </w:tc>
        <w:tc>
          <w:tcPr>
            <w:tcW w:w="1984"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i/>
                <w:sz w:val="24"/>
                <w:szCs w:val="24"/>
              </w:rPr>
            </w:pPr>
            <w:r>
              <w:rPr>
                <w:i/>
                <w:sz w:val="24"/>
                <w:szCs w:val="24"/>
              </w:rPr>
              <w:t>8</w:t>
            </w:r>
          </w:p>
        </w:tc>
        <w:tc>
          <w:tcPr>
            <w:tcW w:w="1843"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i/>
                <w:sz w:val="24"/>
                <w:szCs w:val="24"/>
              </w:rPr>
            </w:pPr>
            <w:r>
              <w:rPr>
                <w:i/>
                <w:sz w:val="24"/>
                <w:szCs w:val="24"/>
              </w:rPr>
              <w:t>9</w:t>
            </w:r>
          </w:p>
        </w:tc>
        <w:tc>
          <w:tcPr>
            <w:tcW w:w="1701"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i/>
                <w:sz w:val="24"/>
                <w:szCs w:val="24"/>
              </w:rPr>
            </w:pPr>
            <w:r>
              <w:rPr>
                <w:i/>
                <w:sz w:val="24"/>
                <w:szCs w:val="24"/>
              </w:rPr>
              <w:t>10</w:t>
            </w:r>
          </w:p>
        </w:tc>
      </w:tr>
      <w:tr w:rsidR="007F154F" w:rsidTr="00315F84">
        <w:trPr>
          <w:trHeight w:val="314"/>
        </w:trPr>
        <w:tc>
          <w:tcPr>
            <w:tcW w:w="661" w:type="dxa"/>
            <w:tcBorders>
              <w:top w:val="single" w:sz="4" w:space="0" w:color="000000"/>
              <w:left w:val="single" w:sz="4" w:space="0" w:color="000000"/>
              <w:bottom w:val="single" w:sz="4" w:space="0" w:color="000000"/>
              <w:right w:val="single" w:sz="4" w:space="0" w:color="000000"/>
            </w:tcBorders>
          </w:tcPr>
          <w:p w:rsidR="007F154F" w:rsidRDefault="007F154F" w:rsidP="00315F84">
            <w:pPr>
              <w:spacing w:before="120"/>
              <w:jc w:val="center"/>
              <w:rPr>
                <w: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7F154F" w:rsidRDefault="007F154F" w:rsidP="00315F84">
            <w:pPr>
              <w:spacing w:before="120"/>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F154F" w:rsidRDefault="007F154F" w:rsidP="00315F84">
            <w:pPr>
              <w:spacing w:before="120"/>
              <w:jc w:val="center"/>
              <w:rPr>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7F154F" w:rsidRDefault="007F154F" w:rsidP="00315F84">
            <w:pPr>
              <w:spacing w:before="120"/>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F154F" w:rsidRDefault="007F154F" w:rsidP="00315F84">
            <w:pPr>
              <w:spacing w:before="120"/>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F154F" w:rsidRDefault="007F154F" w:rsidP="00315F84">
            <w:pPr>
              <w:spacing w:before="120"/>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F154F" w:rsidRDefault="007F154F" w:rsidP="00315F84">
            <w:pPr>
              <w:spacing w:before="120"/>
              <w:jc w:val="center"/>
              <w:rPr>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F154F" w:rsidRDefault="007F154F" w:rsidP="00315F84">
            <w:pPr>
              <w:spacing w:before="120"/>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F154F" w:rsidRDefault="007F154F" w:rsidP="00315F84">
            <w:pPr>
              <w:spacing w:before="120"/>
              <w:jc w:val="center"/>
              <w:rPr>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154F" w:rsidRDefault="007F154F" w:rsidP="00315F84">
            <w:pPr>
              <w:spacing w:before="120"/>
              <w:jc w:val="center"/>
              <w:rPr>
                <w:b/>
                <w:sz w:val="24"/>
                <w:szCs w:val="24"/>
              </w:rPr>
            </w:pPr>
          </w:p>
        </w:tc>
      </w:tr>
      <w:tr w:rsidR="007F154F" w:rsidTr="00315F84">
        <w:trPr>
          <w:trHeight w:val="535"/>
        </w:trPr>
        <w:tc>
          <w:tcPr>
            <w:tcW w:w="661" w:type="dxa"/>
            <w:tcBorders>
              <w:top w:val="single" w:sz="4" w:space="0" w:color="000000"/>
              <w:left w:val="single" w:sz="4" w:space="0" w:color="000000"/>
              <w:bottom w:val="single" w:sz="4" w:space="0" w:color="000000"/>
              <w:right w:val="single" w:sz="4" w:space="0" w:color="000000"/>
            </w:tcBorders>
          </w:tcPr>
          <w:p w:rsidR="007F154F" w:rsidRDefault="007F154F" w:rsidP="00315F84">
            <w:pPr>
              <w:spacing w:before="120"/>
              <w:jc w:val="center"/>
              <w:rPr>
                <w:i/>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b/>
                <w:sz w:val="24"/>
                <w:szCs w:val="24"/>
              </w:rPr>
            </w:pPr>
            <w:r>
              <w:rPr>
                <w:b/>
                <w:sz w:val="24"/>
                <w:szCs w:val="24"/>
              </w:rPr>
              <w:t>ИТОГО:</w:t>
            </w:r>
          </w:p>
        </w:tc>
        <w:tc>
          <w:tcPr>
            <w:tcW w:w="1417" w:type="dxa"/>
            <w:tcBorders>
              <w:top w:val="single" w:sz="4" w:space="0" w:color="000000"/>
              <w:left w:val="single" w:sz="4" w:space="0" w:color="000000"/>
              <w:bottom w:val="single" w:sz="4" w:space="0" w:color="000000"/>
              <w:right w:val="single" w:sz="4" w:space="0" w:color="000000"/>
            </w:tcBorders>
          </w:tcPr>
          <w:p w:rsidR="007F154F" w:rsidRDefault="007F154F" w:rsidP="00315F84">
            <w:pPr>
              <w:spacing w:before="120"/>
              <w:jc w:val="center"/>
              <w:rPr>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7F154F" w:rsidRDefault="007F154F" w:rsidP="00315F84">
            <w:pPr>
              <w:spacing w:before="120"/>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b/>
                <w:sz w:val="24"/>
                <w:szCs w:val="24"/>
              </w:rPr>
            </w:pPr>
            <w:r>
              <w:rPr>
                <w:b/>
                <w:sz w:val="24"/>
                <w:szCs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b/>
                <w:sz w:val="24"/>
                <w:szCs w:val="24"/>
              </w:rPr>
            </w:pPr>
            <w:r>
              <w:rPr>
                <w:b/>
                <w:sz w:val="24"/>
                <w:szCs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b/>
                <w:sz w:val="24"/>
                <w:szCs w:val="24"/>
              </w:rPr>
            </w:pPr>
            <w:r>
              <w:rPr>
                <w:b/>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b/>
                <w:sz w:val="24"/>
                <w:szCs w:val="24"/>
              </w:rPr>
            </w:pPr>
            <w:r>
              <w:rPr>
                <w:b/>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b/>
                <w:sz w:val="24"/>
                <w:szCs w:val="24"/>
              </w:rPr>
            </w:pPr>
            <w:r>
              <w:rPr>
                <w:b/>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rsidR="007F154F" w:rsidRDefault="007F154F" w:rsidP="00315F84">
            <w:pPr>
              <w:spacing w:before="120"/>
              <w:jc w:val="center"/>
              <w:rPr>
                <w:b/>
                <w:sz w:val="24"/>
                <w:szCs w:val="24"/>
              </w:rPr>
            </w:pPr>
            <w:r>
              <w:rPr>
                <w:b/>
                <w:sz w:val="24"/>
                <w:szCs w:val="24"/>
              </w:rPr>
              <w:t>--</w:t>
            </w:r>
          </w:p>
        </w:tc>
      </w:tr>
    </w:tbl>
    <w:p w:rsidR="007F154F" w:rsidRDefault="007F154F" w:rsidP="007F154F">
      <w:pPr>
        <w:rPr>
          <w:b/>
          <w:sz w:val="24"/>
          <w:szCs w:val="24"/>
        </w:rPr>
      </w:pPr>
    </w:p>
    <w:p w:rsidR="007F154F" w:rsidRDefault="007F154F" w:rsidP="007F154F">
      <w:pPr>
        <w:rPr>
          <w:sz w:val="24"/>
          <w:szCs w:val="24"/>
        </w:rPr>
      </w:pPr>
      <w:r>
        <w:rPr>
          <w:b/>
          <w:sz w:val="24"/>
          <w:szCs w:val="24"/>
        </w:rPr>
        <w:t>Примечание:</w:t>
      </w:r>
      <w:r>
        <w:rPr>
          <w:sz w:val="24"/>
          <w:szCs w:val="24"/>
        </w:rPr>
        <w:t xml:space="preserve"> </w:t>
      </w:r>
    </w:p>
    <w:p w:rsidR="007F154F" w:rsidRDefault="007F154F" w:rsidP="007F154F">
      <w:pPr>
        <w:rPr>
          <w:sz w:val="24"/>
          <w:szCs w:val="24"/>
        </w:rPr>
      </w:pPr>
      <w:r>
        <w:rPr>
          <w:sz w:val="24"/>
          <w:szCs w:val="24"/>
        </w:rPr>
        <w:t>- указать наименования территориальных организаций профсоюзов, не принявших участие в первомайской акции профсоюзов в 2017 году;</w:t>
      </w:r>
    </w:p>
    <w:p w:rsidR="007F154F" w:rsidRDefault="007F154F" w:rsidP="007F154F">
      <w:pPr>
        <w:rPr>
          <w:sz w:val="24"/>
          <w:szCs w:val="24"/>
        </w:rPr>
      </w:pPr>
      <w:r>
        <w:rPr>
          <w:sz w:val="24"/>
          <w:szCs w:val="24"/>
        </w:rPr>
        <w:t>- в строке «ИТОГО» поля, отмеченные</w:t>
      </w:r>
      <w:proofErr w:type="gramStart"/>
      <w:r>
        <w:rPr>
          <w:sz w:val="24"/>
          <w:szCs w:val="24"/>
        </w:rPr>
        <w:t xml:space="preserve">  «--», </w:t>
      </w:r>
      <w:proofErr w:type="gramEnd"/>
      <w:r>
        <w:rPr>
          <w:sz w:val="24"/>
          <w:szCs w:val="24"/>
        </w:rPr>
        <w:t xml:space="preserve">не заполняются. </w:t>
      </w:r>
    </w:p>
    <w:p w:rsidR="007F154F" w:rsidRDefault="007F154F" w:rsidP="007F154F"/>
    <w:p w:rsidR="007F154F" w:rsidRDefault="007F154F" w:rsidP="007F154F">
      <w:pPr>
        <w:rPr>
          <w:sz w:val="24"/>
          <w:szCs w:val="24"/>
        </w:rPr>
      </w:pPr>
      <w:r>
        <w:rPr>
          <w:sz w:val="24"/>
          <w:szCs w:val="24"/>
        </w:rPr>
        <w:t>*- Для обобщения и представления сторонам социального партнерства.</w:t>
      </w:r>
    </w:p>
    <w:p w:rsidR="000D6380" w:rsidRDefault="000D6380" w:rsidP="007F154F">
      <w:pPr>
        <w:rPr>
          <w:sz w:val="24"/>
          <w:szCs w:val="24"/>
        </w:rPr>
        <w:sectPr w:rsidR="000D6380" w:rsidSect="00FC48F2">
          <w:pgSz w:w="16838" w:h="11906" w:orient="landscape"/>
          <w:pgMar w:top="0" w:right="1134" w:bottom="426" w:left="1134" w:header="708" w:footer="708" w:gutter="0"/>
          <w:cols w:space="708"/>
          <w:docGrid w:linePitch="381"/>
        </w:sectPr>
      </w:pPr>
    </w:p>
    <w:p w:rsidR="000D6380" w:rsidRDefault="000D6380" w:rsidP="000D6380">
      <w:pPr>
        <w:ind w:left="5954"/>
        <w:jc w:val="center"/>
        <w:rPr>
          <w:sz w:val="24"/>
          <w:szCs w:val="24"/>
        </w:rPr>
      </w:pPr>
      <w:r>
        <w:rPr>
          <w:sz w:val="24"/>
          <w:szCs w:val="24"/>
        </w:rPr>
        <w:lastRenderedPageBreak/>
        <w:t>Приложение №3</w:t>
      </w:r>
    </w:p>
    <w:p w:rsidR="000D6380" w:rsidRDefault="000D6380" w:rsidP="000D6380">
      <w:pPr>
        <w:ind w:left="5954"/>
        <w:jc w:val="center"/>
        <w:rPr>
          <w:sz w:val="24"/>
          <w:szCs w:val="24"/>
        </w:rPr>
      </w:pPr>
      <w:r>
        <w:rPr>
          <w:sz w:val="24"/>
          <w:szCs w:val="24"/>
        </w:rPr>
        <w:t>к постановлению Президиума ФОПКО</w:t>
      </w:r>
    </w:p>
    <w:p w:rsidR="000D6380" w:rsidRDefault="000D6380" w:rsidP="000D6380">
      <w:pPr>
        <w:ind w:left="5954"/>
        <w:jc w:val="center"/>
        <w:rPr>
          <w:sz w:val="24"/>
          <w:szCs w:val="24"/>
        </w:rPr>
      </w:pPr>
      <w:r>
        <w:rPr>
          <w:sz w:val="24"/>
          <w:szCs w:val="24"/>
        </w:rPr>
        <w:t>от 27.03.2018г. №16</w:t>
      </w:r>
    </w:p>
    <w:p w:rsidR="000D6380" w:rsidRDefault="000D6380" w:rsidP="000D6380">
      <w:pPr>
        <w:rPr>
          <w:sz w:val="24"/>
          <w:szCs w:val="24"/>
        </w:rPr>
      </w:pPr>
      <w:bookmarkStart w:id="0" w:name="_GoBack"/>
      <w:bookmarkEnd w:id="0"/>
    </w:p>
    <w:p w:rsidR="000D6380" w:rsidRDefault="000D6380" w:rsidP="000D6380">
      <w:pPr>
        <w:rPr>
          <w:sz w:val="24"/>
          <w:szCs w:val="24"/>
        </w:rPr>
      </w:pPr>
    </w:p>
    <w:p w:rsidR="000D6380" w:rsidRDefault="000D6380" w:rsidP="000D6380">
      <w:pPr>
        <w:ind w:firstLine="851"/>
        <w:rPr>
          <w:sz w:val="28"/>
          <w:szCs w:val="24"/>
        </w:rPr>
      </w:pPr>
    </w:p>
    <w:p w:rsidR="000D6380" w:rsidRPr="000D6380" w:rsidRDefault="000D6380" w:rsidP="000D6380">
      <w:pPr>
        <w:ind w:firstLine="851"/>
        <w:rPr>
          <w:sz w:val="28"/>
          <w:szCs w:val="24"/>
        </w:rPr>
      </w:pPr>
      <w:r w:rsidRPr="000D6380">
        <w:rPr>
          <w:sz w:val="28"/>
          <w:szCs w:val="24"/>
        </w:rPr>
        <w:t>Лозунги</w:t>
      </w:r>
      <w:r>
        <w:rPr>
          <w:sz w:val="28"/>
          <w:szCs w:val="24"/>
        </w:rPr>
        <w:t>:</w:t>
      </w:r>
      <w:r w:rsidRPr="000D6380">
        <w:rPr>
          <w:sz w:val="28"/>
          <w:szCs w:val="24"/>
        </w:rPr>
        <w:t xml:space="preserve"> </w:t>
      </w:r>
    </w:p>
    <w:p w:rsidR="000D6380" w:rsidRPr="007F154F" w:rsidRDefault="000D6380" w:rsidP="000D6380">
      <w:pPr>
        <w:pStyle w:val="1"/>
        <w:spacing w:line="360" w:lineRule="auto"/>
        <w:ind w:left="10773" w:right="-31"/>
        <w:rPr>
          <w:sz w:val="24"/>
          <w:szCs w:val="24"/>
        </w:rPr>
      </w:pPr>
    </w:p>
    <w:p w:rsidR="000D6380" w:rsidRPr="001F04D4" w:rsidRDefault="000D6380" w:rsidP="00D81EA6">
      <w:pPr>
        <w:numPr>
          <w:ilvl w:val="0"/>
          <w:numId w:val="5"/>
        </w:numPr>
        <w:spacing w:line="360" w:lineRule="auto"/>
        <w:ind w:left="0" w:firstLine="851"/>
        <w:contextualSpacing/>
        <w:jc w:val="both"/>
        <w:rPr>
          <w:sz w:val="28"/>
          <w:szCs w:val="28"/>
        </w:rPr>
      </w:pPr>
      <w:r w:rsidRPr="001F04D4">
        <w:rPr>
          <w:sz w:val="28"/>
          <w:szCs w:val="28"/>
        </w:rPr>
        <w:t>Наша сила – в единстве!</w:t>
      </w:r>
    </w:p>
    <w:p w:rsidR="000D6380" w:rsidRPr="001F04D4" w:rsidRDefault="000D6380" w:rsidP="000D6380">
      <w:pPr>
        <w:numPr>
          <w:ilvl w:val="0"/>
          <w:numId w:val="5"/>
        </w:numPr>
        <w:spacing w:line="360" w:lineRule="auto"/>
        <w:ind w:left="1276"/>
        <w:contextualSpacing/>
        <w:jc w:val="both"/>
        <w:rPr>
          <w:sz w:val="28"/>
          <w:szCs w:val="28"/>
        </w:rPr>
      </w:pPr>
      <w:r w:rsidRPr="001F04D4">
        <w:rPr>
          <w:sz w:val="28"/>
          <w:szCs w:val="28"/>
        </w:rPr>
        <w:t>1 мая – День международной солидарности трудящихся!</w:t>
      </w:r>
    </w:p>
    <w:p w:rsidR="000D6380" w:rsidRPr="001F04D4" w:rsidRDefault="000D6380" w:rsidP="000D6380">
      <w:pPr>
        <w:numPr>
          <w:ilvl w:val="0"/>
          <w:numId w:val="5"/>
        </w:numPr>
        <w:spacing w:line="360" w:lineRule="auto"/>
        <w:contextualSpacing/>
        <w:jc w:val="both"/>
        <w:rPr>
          <w:sz w:val="28"/>
          <w:szCs w:val="28"/>
        </w:rPr>
      </w:pPr>
      <w:r w:rsidRPr="001F04D4">
        <w:rPr>
          <w:sz w:val="28"/>
          <w:szCs w:val="28"/>
        </w:rPr>
        <w:t>Гражданину России-достойный труд и достойную зарплату!</w:t>
      </w:r>
    </w:p>
    <w:p w:rsidR="000D6380" w:rsidRPr="001F04D4" w:rsidRDefault="000D6380" w:rsidP="000D6380">
      <w:pPr>
        <w:numPr>
          <w:ilvl w:val="0"/>
          <w:numId w:val="5"/>
        </w:numPr>
        <w:spacing w:line="360" w:lineRule="auto"/>
        <w:contextualSpacing/>
        <w:jc w:val="both"/>
        <w:rPr>
          <w:sz w:val="28"/>
          <w:szCs w:val="28"/>
        </w:rPr>
      </w:pPr>
      <w:r w:rsidRPr="001F04D4">
        <w:rPr>
          <w:sz w:val="28"/>
          <w:szCs w:val="28"/>
        </w:rPr>
        <w:t>За социальное государство и достойную жизнь!</w:t>
      </w:r>
    </w:p>
    <w:p w:rsidR="000D6380" w:rsidRPr="001F04D4" w:rsidRDefault="000D6380" w:rsidP="000D6380">
      <w:pPr>
        <w:numPr>
          <w:ilvl w:val="0"/>
          <w:numId w:val="5"/>
        </w:numPr>
        <w:spacing w:line="360" w:lineRule="auto"/>
        <w:ind w:left="1281" w:hanging="357"/>
        <w:contextualSpacing/>
        <w:rPr>
          <w:sz w:val="28"/>
          <w:szCs w:val="28"/>
        </w:rPr>
      </w:pPr>
      <w:r w:rsidRPr="001F04D4">
        <w:rPr>
          <w:sz w:val="28"/>
          <w:szCs w:val="28"/>
        </w:rPr>
        <w:t>Профсоюз – мощная защита человека труда!</w:t>
      </w:r>
    </w:p>
    <w:p w:rsidR="000D6380" w:rsidRPr="001F04D4" w:rsidRDefault="000D6380" w:rsidP="000D6380">
      <w:pPr>
        <w:numPr>
          <w:ilvl w:val="0"/>
          <w:numId w:val="5"/>
        </w:numPr>
        <w:spacing w:line="360" w:lineRule="auto"/>
        <w:contextualSpacing/>
        <w:rPr>
          <w:sz w:val="28"/>
          <w:szCs w:val="28"/>
        </w:rPr>
      </w:pPr>
      <w:r w:rsidRPr="001F04D4">
        <w:rPr>
          <w:sz w:val="28"/>
          <w:szCs w:val="28"/>
        </w:rPr>
        <w:t>За достойный труд, заработную плату, стабильную занятость!</w:t>
      </w:r>
    </w:p>
    <w:p w:rsidR="000D6380" w:rsidRPr="001F04D4" w:rsidRDefault="000D6380" w:rsidP="000D6380">
      <w:pPr>
        <w:numPr>
          <w:ilvl w:val="0"/>
          <w:numId w:val="5"/>
        </w:numPr>
        <w:spacing w:line="360" w:lineRule="auto"/>
        <w:contextualSpacing/>
        <w:rPr>
          <w:sz w:val="28"/>
          <w:szCs w:val="28"/>
        </w:rPr>
      </w:pPr>
      <w:r w:rsidRPr="001F04D4">
        <w:rPr>
          <w:sz w:val="28"/>
          <w:szCs w:val="28"/>
        </w:rPr>
        <w:t>В благосостоянии трудящихся - будущее экономики страны!</w:t>
      </w:r>
    </w:p>
    <w:p w:rsidR="000D6380" w:rsidRPr="001F04D4" w:rsidRDefault="000D6380" w:rsidP="000D6380">
      <w:pPr>
        <w:numPr>
          <w:ilvl w:val="0"/>
          <w:numId w:val="5"/>
        </w:numPr>
        <w:spacing w:line="360" w:lineRule="auto"/>
        <w:contextualSpacing/>
        <w:rPr>
          <w:sz w:val="28"/>
          <w:szCs w:val="28"/>
        </w:rPr>
      </w:pPr>
      <w:r w:rsidRPr="001F04D4">
        <w:rPr>
          <w:sz w:val="28"/>
          <w:szCs w:val="28"/>
        </w:rPr>
        <w:t>Работу! Зарплату! Уверенность в завтрашнем дне!</w:t>
      </w:r>
    </w:p>
    <w:p w:rsidR="000D6380" w:rsidRPr="001F04D4" w:rsidRDefault="000D6380" w:rsidP="000D6380">
      <w:pPr>
        <w:numPr>
          <w:ilvl w:val="0"/>
          <w:numId w:val="5"/>
        </w:numPr>
        <w:spacing w:line="360" w:lineRule="auto"/>
        <w:contextualSpacing/>
        <w:rPr>
          <w:sz w:val="28"/>
          <w:szCs w:val="28"/>
        </w:rPr>
      </w:pPr>
      <w:r w:rsidRPr="001F04D4">
        <w:rPr>
          <w:sz w:val="28"/>
          <w:szCs w:val="28"/>
        </w:rPr>
        <w:t>Сельским территориям – заботу государства!</w:t>
      </w:r>
    </w:p>
    <w:p w:rsidR="000D6380" w:rsidRPr="001F04D4" w:rsidRDefault="00D81EA6" w:rsidP="000D6380">
      <w:pPr>
        <w:numPr>
          <w:ilvl w:val="0"/>
          <w:numId w:val="5"/>
        </w:numPr>
        <w:spacing w:line="360" w:lineRule="auto"/>
        <w:contextualSpacing/>
        <w:jc w:val="both"/>
        <w:rPr>
          <w:sz w:val="28"/>
          <w:szCs w:val="28"/>
        </w:rPr>
      </w:pPr>
      <w:r>
        <w:rPr>
          <w:sz w:val="28"/>
          <w:szCs w:val="28"/>
        </w:rPr>
        <w:t xml:space="preserve"> </w:t>
      </w:r>
      <w:r w:rsidR="000D6380" w:rsidRPr="001F04D4">
        <w:rPr>
          <w:sz w:val="28"/>
          <w:szCs w:val="28"/>
        </w:rPr>
        <w:t>За достойную зарплату, справедливые социальные гарантии!</w:t>
      </w:r>
    </w:p>
    <w:p w:rsidR="000D6380" w:rsidRPr="001F04D4" w:rsidRDefault="00D81EA6" w:rsidP="000D6380">
      <w:pPr>
        <w:numPr>
          <w:ilvl w:val="0"/>
          <w:numId w:val="5"/>
        </w:numPr>
        <w:spacing w:line="360" w:lineRule="auto"/>
        <w:contextualSpacing/>
        <w:jc w:val="both"/>
        <w:rPr>
          <w:sz w:val="28"/>
          <w:szCs w:val="28"/>
        </w:rPr>
      </w:pPr>
      <w:r>
        <w:rPr>
          <w:sz w:val="28"/>
          <w:szCs w:val="28"/>
        </w:rPr>
        <w:t xml:space="preserve"> </w:t>
      </w:r>
      <w:r w:rsidR="000D6380" w:rsidRPr="001F04D4">
        <w:rPr>
          <w:sz w:val="28"/>
          <w:szCs w:val="28"/>
        </w:rPr>
        <w:t>Богатства недр России – на благо россиян!</w:t>
      </w:r>
    </w:p>
    <w:p w:rsidR="000D6380" w:rsidRPr="001F04D4" w:rsidRDefault="00D81EA6" w:rsidP="000D6380">
      <w:pPr>
        <w:numPr>
          <w:ilvl w:val="0"/>
          <w:numId w:val="5"/>
        </w:numPr>
        <w:spacing w:line="360" w:lineRule="auto"/>
        <w:contextualSpacing/>
        <w:jc w:val="both"/>
        <w:rPr>
          <w:sz w:val="28"/>
          <w:szCs w:val="28"/>
        </w:rPr>
      </w:pPr>
      <w:r>
        <w:rPr>
          <w:sz w:val="28"/>
          <w:szCs w:val="28"/>
        </w:rPr>
        <w:t xml:space="preserve"> </w:t>
      </w:r>
      <w:r w:rsidR="000D6380" w:rsidRPr="001F04D4">
        <w:rPr>
          <w:sz w:val="28"/>
          <w:szCs w:val="28"/>
        </w:rPr>
        <w:t>Законность! Занятость! Зарплата!</w:t>
      </w:r>
    </w:p>
    <w:p w:rsidR="000D6380" w:rsidRPr="001F04D4" w:rsidRDefault="00D81EA6" w:rsidP="000D6380">
      <w:pPr>
        <w:numPr>
          <w:ilvl w:val="0"/>
          <w:numId w:val="5"/>
        </w:numPr>
        <w:spacing w:line="360" w:lineRule="auto"/>
        <w:contextualSpacing/>
        <w:jc w:val="both"/>
        <w:rPr>
          <w:sz w:val="28"/>
          <w:szCs w:val="28"/>
        </w:rPr>
      </w:pPr>
      <w:r>
        <w:rPr>
          <w:sz w:val="28"/>
          <w:szCs w:val="28"/>
        </w:rPr>
        <w:t xml:space="preserve"> </w:t>
      </w:r>
      <w:r w:rsidR="000D6380" w:rsidRPr="001F04D4">
        <w:rPr>
          <w:sz w:val="28"/>
          <w:szCs w:val="28"/>
        </w:rPr>
        <w:t>Сельской молодежи – заботу и внимание!</w:t>
      </w:r>
    </w:p>
    <w:p w:rsidR="000D6380" w:rsidRPr="001F04D4" w:rsidRDefault="00D81EA6" w:rsidP="000D6380">
      <w:pPr>
        <w:numPr>
          <w:ilvl w:val="0"/>
          <w:numId w:val="5"/>
        </w:numPr>
        <w:spacing w:line="360" w:lineRule="auto"/>
        <w:contextualSpacing/>
        <w:jc w:val="both"/>
        <w:rPr>
          <w:sz w:val="28"/>
          <w:szCs w:val="28"/>
        </w:rPr>
      </w:pPr>
      <w:r>
        <w:rPr>
          <w:sz w:val="28"/>
          <w:szCs w:val="28"/>
        </w:rPr>
        <w:t xml:space="preserve"> </w:t>
      </w:r>
      <w:r w:rsidR="000D6380" w:rsidRPr="001F04D4">
        <w:rPr>
          <w:sz w:val="28"/>
          <w:szCs w:val="28"/>
        </w:rPr>
        <w:t>Сильные профсоюзы – основа гражданского общества!</w:t>
      </w:r>
    </w:p>
    <w:p w:rsidR="007F154F" w:rsidRPr="00DB2E47" w:rsidRDefault="007F154F" w:rsidP="000D6380">
      <w:pPr>
        <w:spacing w:line="360" w:lineRule="auto"/>
      </w:pPr>
    </w:p>
    <w:sectPr w:rsidR="007F154F" w:rsidRPr="00DB2E47" w:rsidSect="000D6380">
      <w:pgSz w:w="11906" w:h="16838"/>
      <w:pgMar w:top="1134" w:right="1276" w:bottom="1134"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30E" w:rsidRDefault="00A4730E" w:rsidP="00BE34BE">
      <w:r>
        <w:separator/>
      </w:r>
    </w:p>
  </w:endnote>
  <w:endnote w:type="continuationSeparator" w:id="0">
    <w:p w:rsidR="00A4730E" w:rsidRDefault="00A4730E" w:rsidP="00BE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30E" w:rsidRDefault="00A4730E" w:rsidP="00BE34BE">
      <w:r>
        <w:separator/>
      </w:r>
    </w:p>
  </w:footnote>
  <w:footnote w:type="continuationSeparator" w:id="0">
    <w:p w:rsidR="00A4730E" w:rsidRDefault="00A4730E" w:rsidP="00BE3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BE" w:rsidRDefault="00BE34B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E0A9D"/>
    <w:multiLevelType w:val="hybridMultilevel"/>
    <w:tmpl w:val="21448088"/>
    <w:lvl w:ilvl="0" w:tplc="C030623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690EAD"/>
    <w:multiLevelType w:val="hybridMultilevel"/>
    <w:tmpl w:val="9558EA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EA10367"/>
    <w:multiLevelType w:val="hybridMultilevel"/>
    <w:tmpl w:val="21448088"/>
    <w:lvl w:ilvl="0" w:tplc="C030623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2086E85"/>
    <w:multiLevelType w:val="hybridMultilevel"/>
    <w:tmpl w:val="6B5A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A945A1"/>
    <w:multiLevelType w:val="hybridMultilevel"/>
    <w:tmpl w:val="F06AC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48"/>
    <w:rsid w:val="000167E2"/>
    <w:rsid w:val="000600E8"/>
    <w:rsid w:val="00074C25"/>
    <w:rsid w:val="000C25A4"/>
    <w:rsid w:val="000C284F"/>
    <w:rsid w:val="000D6380"/>
    <w:rsid w:val="000F61F5"/>
    <w:rsid w:val="0010793C"/>
    <w:rsid w:val="00107EB6"/>
    <w:rsid w:val="00117293"/>
    <w:rsid w:val="001174F8"/>
    <w:rsid w:val="001179FB"/>
    <w:rsid w:val="0013584C"/>
    <w:rsid w:val="001846B7"/>
    <w:rsid w:val="001A2370"/>
    <w:rsid w:val="001A23D5"/>
    <w:rsid w:val="001A4857"/>
    <w:rsid w:val="001B14C3"/>
    <w:rsid w:val="001D30D9"/>
    <w:rsid w:val="001F1064"/>
    <w:rsid w:val="002175A1"/>
    <w:rsid w:val="0023462E"/>
    <w:rsid w:val="00246A59"/>
    <w:rsid w:val="002D32BD"/>
    <w:rsid w:val="002E77F6"/>
    <w:rsid w:val="002F5864"/>
    <w:rsid w:val="00310A2C"/>
    <w:rsid w:val="0031147E"/>
    <w:rsid w:val="00317ECD"/>
    <w:rsid w:val="003213C7"/>
    <w:rsid w:val="003422DC"/>
    <w:rsid w:val="00355A8F"/>
    <w:rsid w:val="0035737F"/>
    <w:rsid w:val="003A2F49"/>
    <w:rsid w:val="003D7E4F"/>
    <w:rsid w:val="003F5154"/>
    <w:rsid w:val="004144E3"/>
    <w:rsid w:val="0045392F"/>
    <w:rsid w:val="0045464B"/>
    <w:rsid w:val="00482173"/>
    <w:rsid w:val="004B1207"/>
    <w:rsid w:val="004C3F30"/>
    <w:rsid w:val="004D222F"/>
    <w:rsid w:val="004D69B3"/>
    <w:rsid w:val="004F5EEC"/>
    <w:rsid w:val="00502F43"/>
    <w:rsid w:val="00506EAA"/>
    <w:rsid w:val="0051122B"/>
    <w:rsid w:val="00527AEA"/>
    <w:rsid w:val="005417BB"/>
    <w:rsid w:val="00541CE1"/>
    <w:rsid w:val="00541FFC"/>
    <w:rsid w:val="005472A2"/>
    <w:rsid w:val="00547871"/>
    <w:rsid w:val="00553E48"/>
    <w:rsid w:val="00582572"/>
    <w:rsid w:val="005A7CDC"/>
    <w:rsid w:val="00624902"/>
    <w:rsid w:val="00675A8B"/>
    <w:rsid w:val="00696426"/>
    <w:rsid w:val="006D36BE"/>
    <w:rsid w:val="00722684"/>
    <w:rsid w:val="00735E1C"/>
    <w:rsid w:val="0077075C"/>
    <w:rsid w:val="00771E7E"/>
    <w:rsid w:val="00773F88"/>
    <w:rsid w:val="00776E36"/>
    <w:rsid w:val="007F154F"/>
    <w:rsid w:val="007F6728"/>
    <w:rsid w:val="007F6ADC"/>
    <w:rsid w:val="00802AD8"/>
    <w:rsid w:val="00811D30"/>
    <w:rsid w:val="00832C8E"/>
    <w:rsid w:val="00853EE5"/>
    <w:rsid w:val="0085689D"/>
    <w:rsid w:val="00864088"/>
    <w:rsid w:val="00866A5F"/>
    <w:rsid w:val="008763B0"/>
    <w:rsid w:val="008A290F"/>
    <w:rsid w:val="008B3A0F"/>
    <w:rsid w:val="008B5F55"/>
    <w:rsid w:val="008C763E"/>
    <w:rsid w:val="008E4276"/>
    <w:rsid w:val="008E4341"/>
    <w:rsid w:val="0091242B"/>
    <w:rsid w:val="009149F7"/>
    <w:rsid w:val="00922C32"/>
    <w:rsid w:val="00927A0E"/>
    <w:rsid w:val="00941091"/>
    <w:rsid w:val="00974FA3"/>
    <w:rsid w:val="00977F92"/>
    <w:rsid w:val="009A0D19"/>
    <w:rsid w:val="009A6B57"/>
    <w:rsid w:val="009B2B8C"/>
    <w:rsid w:val="009B5EAD"/>
    <w:rsid w:val="009D6EB8"/>
    <w:rsid w:val="00A2375D"/>
    <w:rsid w:val="00A4730E"/>
    <w:rsid w:val="00AA7E8F"/>
    <w:rsid w:val="00AC18B4"/>
    <w:rsid w:val="00B2352C"/>
    <w:rsid w:val="00B42841"/>
    <w:rsid w:val="00B442A0"/>
    <w:rsid w:val="00B541B3"/>
    <w:rsid w:val="00B837C4"/>
    <w:rsid w:val="00B952FA"/>
    <w:rsid w:val="00BB089C"/>
    <w:rsid w:val="00BB65ED"/>
    <w:rsid w:val="00BC3A20"/>
    <w:rsid w:val="00BD2CAE"/>
    <w:rsid w:val="00BE34BE"/>
    <w:rsid w:val="00C26873"/>
    <w:rsid w:val="00C376CB"/>
    <w:rsid w:val="00C55CA2"/>
    <w:rsid w:val="00C66B70"/>
    <w:rsid w:val="00C72399"/>
    <w:rsid w:val="00C834B1"/>
    <w:rsid w:val="00CE1564"/>
    <w:rsid w:val="00CF6972"/>
    <w:rsid w:val="00D4579E"/>
    <w:rsid w:val="00D60E77"/>
    <w:rsid w:val="00D81EA6"/>
    <w:rsid w:val="00D9322E"/>
    <w:rsid w:val="00DA1827"/>
    <w:rsid w:val="00DB02E3"/>
    <w:rsid w:val="00DB2E47"/>
    <w:rsid w:val="00DD249D"/>
    <w:rsid w:val="00DD2853"/>
    <w:rsid w:val="00E17E98"/>
    <w:rsid w:val="00E90368"/>
    <w:rsid w:val="00EB7227"/>
    <w:rsid w:val="00EE75D5"/>
    <w:rsid w:val="00F12853"/>
    <w:rsid w:val="00F417E0"/>
    <w:rsid w:val="00F92914"/>
    <w:rsid w:val="00FA04E1"/>
    <w:rsid w:val="00FA5B44"/>
    <w:rsid w:val="00FB6C68"/>
    <w:rsid w:val="00FD4A21"/>
    <w:rsid w:val="00FE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68"/>
    <w:rPr>
      <w:rFonts w:eastAsia="Times New Roman"/>
      <w:sz w:val="20"/>
      <w:szCs w:val="20"/>
      <w:lang w:eastAsia="ru-RU"/>
    </w:rPr>
  </w:style>
  <w:style w:type="paragraph" w:styleId="1">
    <w:name w:val="heading 1"/>
    <w:basedOn w:val="a"/>
    <w:next w:val="a"/>
    <w:link w:val="10"/>
    <w:qFormat/>
    <w:rsid w:val="00553E48"/>
    <w:pPr>
      <w:keepNext/>
      <w:jc w:val="center"/>
      <w:outlineLvl w:val="0"/>
    </w:pPr>
    <w:rPr>
      <w:rFonts w:ascii="Arial Narrow" w:hAnsi="Arial Narrow"/>
      <w:b/>
      <w:sz w:val="32"/>
    </w:rPr>
  </w:style>
  <w:style w:type="paragraph" w:styleId="2">
    <w:name w:val="heading 2"/>
    <w:basedOn w:val="a"/>
    <w:next w:val="a"/>
    <w:link w:val="20"/>
    <w:qFormat/>
    <w:rsid w:val="00553E48"/>
    <w:pPr>
      <w:keepNext/>
      <w:jc w:val="center"/>
      <w:outlineLvl w:val="1"/>
    </w:pPr>
    <w:rPr>
      <w:rFonts w:ascii="Arial Narrow" w:hAnsi="Arial Narrow"/>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3E48"/>
    <w:rPr>
      <w:rFonts w:ascii="Arial Narrow" w:eastAsia="Times New Roman" w:hAnsi="Arial Narrow"/>
      <w:b/>
      <w:sz w:val="32"/>
      <w:szCs w:val="20"/>
      <w:lang w:eastAsia="ru-RU"/>
    </w:rPr>
  </w:style>
  <w:style w:type="character" w:customStyle="1" w:styleId="20">
    <w:name w:val="Заголовок 2 Знак"/>
    <w:basedOn w:val="a0"/>
    <w:link w:val="2"/>
    <w:rsid w:val="00553E48"/>
    <w:rPr>
      <w:rFonts w:ascii="Arial Narrow" w:eastAsia="Times New Roman" w:hAnsi="Arial Narrow"/>
      <w:sz w:val="32"/>
      <w:szCs w:val="20"/>
      <w:lang w:eastAsia="ru-RU"/>
    </w:rPr>
  </w:style>
  <w:style w:type="paragraph" w:styleId="a3">
    <w:name w:val="Title"/>
    <w:basedOn w:val="a"/>
    <w:link w:val="a4"/>
    <w:qFormat/>
    <w:rsid w:val="00553E48"/>
    <w:pPr>
      <w:jc w:val="center"/>
    </w:pPr>
    <w:rPr>
      <w:rFonts w:ascii="Arial Narrow" w:hAnsi="Arial Narrow"/>
      <w:b/>
      <w:sz w:val="28"/>
      <w:u w:val="single"/>
    </w:rPr>
  </w:style>
  <w:style w:type="character" w:customStyle="1" w:styleId="a4">
    <w:name w:val="Название Знак"/>
    <w:basedOn w:val="a0"/>
    <w:link w:val="a3"/>
    <w:rsid w:val="00553E48"/>
    <w:rPr>
      <w:rFonts w:ascii="Arial Narrow" w:eastAsia="Times New Roman" w:hAnsi="Arial Narrow"/>
      <w:b/>
      <w:szCs w:val="20"/>
      <w:u w:val="single"/>
      <w:lang w:eastAsia="ru-RU"/>
    </w:rPr>
  </w:style>
  <w:style w:type="paragraph" w:styleId="a5">
    <w:name w:val="Subtitle"/>
    <w:basedOn w:val="a"/>
    <w:link w:val="a6"/>
    <w:qFormat/>
    <w:rsid w:val="00553E48"/>
    <w:pPr>
      <w:spacing w:line="360" w:lineRule="auto"/>
      <w:jc w:val="center"/>
    </w:pPr>
    <w:rPr>
      <w:rFonts w:eastAsia="Verdana"/>
      <w:sz w:val="28"/>
    </w:rPr>
  </w:style>
  <w:style w:type="character" w:customStyle="1" w:styleId="a6">
    <w:name w:val="Подзаголовок Знак"/>
    <w:basedOn w:val="a0"/>
    <w:link w:val="a5"/>
    <w:rsid w:val="00553E48"/>
    <w:rPr>
      <w:rFonts w:eastAsia="Verdana"/>
      <w:szCs w:val="20"/>
      <w:lang w:eastAsia="ru-RU"/>
    </w:rPr>
  </w:style>
  <w:style w:type="paragraph" w:styleId="a7">
    <w:name w:val="List Paragraph"/>
    <w:basedOn w:val="a"/>
    <w:uiPriority w:val="34"/>
    <w:qFormat/>
    <w:rsid w:val="00553E48"/>
    <w:pPr>
      <w:ind w:left="720"/>
      <w:contextualSpacing/>
    </w:pPr>
    <w:rPr>
      <w:rFonts w:ascii="Calibri" w:hAnsi="Calibri"/>
      <w:sz w:val="24"/>
      <w:szCs w:val="24"/>
      <w:lang w:val="en-US" w:eastAsia="en-US" w:bidi="en-US"/>
    </w:rPr>
  </w:style>
  <w:style w:type="paragraph" w:styleId="a8">
    <w:name w:val="header"/>
    <w:basedOn w:val="a"/>
    <w:link w:val="a9"/>
    <w:uiPriority w:val="99"/>
    <w:unhideWhenUsed/>
    <w:rsid w:val="00BE34BE"/>
    <w:pPr>
      <w:tabs>
        <w:tab w:val="center" w:pos="4677"/>
        <w:tab w:val="right" w:pos="9355"/>
      </w:tabs>
    </w:pPr>
  </w:style>
  <w:style w:type="character" w:customStyle="1" w:styleId="a9">
    <w:name w:val="Верхний колонтитул Знак"/>
    <w:basedOn w:val="a0"/>
    <w:link w:val="a8"/>
    <w:uiPriority w:val="99"/>
    <w:rsid w:val="00BE34BE"/>
    <w:rPr>
      <w:rFonts w:eastAsia="Times New Roman"/>
      <w:sz w:val="20"/>
      <w:szCs w:val="20"/>
      <w:lang w:eastAsia="ru-RU"/>
    </w:rPr>
  </w:style>
  <w:style w:type="paragraph" w:styleId="aa">
    <w:name w:val="footer"/>
    <w:basedOn w:val="a"/>
    <w:link w:val="ab"/>
    <w:uiPriority w:val="99"/>
    <w:unhideWhenUsed/>
    <w:rsid w:val="00BE34BE"/>
    <w:pPr>
      <w:tabs>
        <w:tab w:val="center" w:pos="4677"/>
        <w:tab w:val="right" w:pos="9355"/>
      </w:tabs>
    </w:pPr>
  </w:style>
  <w:style w:type="character" w:customStyle="1" w:styleId="ab">
    <w:name w:val="Нижний колонтитул Знак"/>
    <w:basedOn w:val="a0"/>
    <w:link w:val="aa"/>
    <w:uiPriority w:val="99"/>
    <w:rsid w:val="00BE34BE"/>
    <w:rPr>
      <w:rFonts w:eastAsia="Times New Roman"/>
      <w:sz w:val="20"/>
      <w:szCs w:val="20"/>
      <w:lang w:eastAsia="ru-RU"/>
    </w:rPr>
  </w:style>
  <w:style w:type="paragraph" w:styleId="ac">
    <w:name w:val="Balloon Text"/>
    <w:basedOn w:val="a"/>
    <w:link w:val="ad"/>
    <w:uiPriority w:val="99"/>
    <w:semiHidden/>
    <w:unhideWhenUsed/>
    <w:rsid w:val="0031147E"/>
    <w:rPr>
      <w:rFonts w:ascii="Tahoma" w:hAnsi="Tahoma" w:cs="Tahoma"/>
      <w:sz w:val="16"/>
      <w:szCs w:val="16"/>
    </w:rPr>
  </w:style>
  <w:style w:type="character" w:customStyle="1" w:styleId="ad">
    <w:name w:val="Текст выноски Знак"/>
    <w:basedOn w:val="a0"/>
    <w:link w:val="ac"/>
    <w:uiPriority w:val="99"/>
    <w:semiHidden/>
    <w:rsid w:val="0031147E"/>
    <w:rPr>
      <w:rFonts w:ascii="Tahoma" w:eastAsia="Times New Roman" w:hAnsi="Tahoma" w:cs="Tahoma"/>
      <w:sz w:val="16"/>
      <w:szCs w:val="16"/>
      <w:lang w:eastAsia="ru-RU"/>
    </w:rPr>
  </w:style>
  <w:style w:type="character" w:styleId="ae">
    <w:name w:val="Hyperlink"/>
    <w:basedOn w:val="a0"/>
    <w:uiPriority w:val="99"/>
    <w:unhideWhenUsed/>
    <w:rsid w:val="008763B0"/>
    <w:rPr>
      <w:color w:val="0000FF" w:themeColor="hyperlink"/>
      <w:u w:val="single"/>
    </w:rPr>
  </w:style>
  <w:style w:type="paragraph" w:styleId="af">
    <w:name w:val="No Spacing"/>
    <w:uiPriority w:val="1"/>
    <w:qFormat/>
    <w:rsid w:val="007F154F"/>
    <w:rPr>
      <w:rFonts w:eastAsia="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68"/>
    <w:rPr>
      <w:rFonts w:eastAsia="Times New Roman"/>
      <w:sz w:val="20"/>
      <w:szCs w:val="20"/>
      <w:lang w:eastAsia="ru-RU"/>
    </w:rPr>
  </w:style>
  <w:style w:type="paragraph" w:styleId="1">
    <w:name w:val="heading 1"/>
    <w:basedOn w:val="a"/>
    <w:next w:val="a"/>
    <w:link w:val="10"/>
    <w:qFormat/>
    <w:rsid w:val="00553E48"/>
    <w:pPr>
      <w:keepNext/>
      <w:jc w:val="center"/>
      <w:outlineLvl w:val="0"/>
    </w:pPr>
    <w:rPr>
      <w:rFonts w:ascii="Arial Narrow" w:hAnsi="Arial Narrow"/>
      <w:b/>
      <w:sz w:val="32"/>
    </w:rPr>
  </w:style>
  <w:style w:type="paragraph" w:styleId="2">
    <w:name w:val="heading 2"/>
    <w:basedOn w:val="a"/>
    <w:next w:val="a"/>
    <w:link w:val="20"/>
    <w:qFormat/>
    <w:rsid w:val="00553E48"/>
    <w:pPr>
      <w:keepNext/>
      <w:jc w:val="center"/>
      <w:outlineLvl w:val="1"/>
    </w:pPr>
    <w:rPr>
      <w:rFonts w:ascii="Arial Narrow" w:hAnsi="Arial Narrow"/>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3E48"/>
    <w:rPr>
      <w:rFonts w:ascii="Arial Narrow" w:eastAsia="Times New Roman" w:hAnsi="Arial Narrow"/>
      <w:b/>
      <w:sz w:val="32"/>
      <w:szCs w:val="20"/>
      <w:lang w:eastAsia="ru-RU"/>
    </w:rPr>
  </w:style>
  <w:style w:type="character" w:customStyle="1" w:styleId="20">
    <w:name w:val="Заголовок 2 Знак"/>
    <w:basedOn w:val="a0"/>
    <w:link w:val="2"/>
    <w:rsid w:val="00553E48"/>
    <w:rPr>
      <w:rFonts w:ascii="Arial Narrow" w:eastAsia="Times New Roman" w:hAnsi="Arial Narrow"/>
      <w:sz w:val="32"/>
      <w:szCs w:val="20"/>
      <w:lang w:eastAsia="ru-RU"/>
    </w:rPr>
  </w:style>
  <w:style w:type="paragraph" w:styleId="a3">
    <w:name w:val="Title"/>
    <w:basedOn w:val="a"/>
    <w:link w:val="a4"/>
    <w:qFormat/>
    <w:rsid w:val="00553E48"/>
    <w:pPr>
      <w:jc w:val="center"/>
    </w:pPr>
    <w:rPr>
      <w:rFonts w:ascii="Arial Narrow" w:hAnsi="Arial Narrow"/>
      <w:b/>
      <w:sz w:val="28"/>
      <w:u w:val="single"/>
    </w:rPr>
  </w:style>
  <w:style w:type="character" w:customStyle="1" w:styleId="a4">
    <w:name w:val="Название Знак"/>
    <w:basedOn w:val="a0"/>
    <w:link w:val="a3"/>
    <w:rsid w:val="00553E48"/>
    <w:rPr>
      <w:rFonts w:ascii="Arial Narrow" w:eastAsia="Times New Roman" w:hAnsi="Arial Narrow"/>
      <w:b/>
      <w:szCs w:val="20"/>
      <w:u w:val="single"/>
      <w:lang w:eastAsia="ru-RU"/>
    </w:rPr>
  </w:style>
  <w:style w:type="paragraph" w:styleId="a5">
    <w:name w:val="Subtitle"/>
    <w:basedOn w:val="a"/>
    <w:link w:val="a6"/>
    <w:qFormat/>
    <w:rsid w:val="00553E48"/>
    <w:pPr>
      <w:spacing w:line="360" w:lineRule="auto"/>
      <w:jc w:val="center"/>
    </w:pPr>
    <w:rPr>
      <w:rFonts w:eastAsia="Verdana"/>
      <w:sz w:val="28"/>
    </w:rPr>
  </w:style>
  <w:style w:type="character" w:customStyle="1" w:styleId="a6">
    <w:name w:val="Подзаголовок Знак"/>
    <w:basedOn w:val="a0"/>
    <w:link w:val="a5"/>
    <w:rsid w:val="00553E48"/>
    <w:rPr>
      <w:rFonts w:eastAsia="Verdana"/>
      <w:szCs w:val="20"/>
      <w:lang w:eastAsia="ru-RU"/>
    </w:rPr>
  </w:style>
  <w:style w:type="paragraph" w:styleId="a7">
    <w:name w:val="List Paragraph"/>
    <w:basedOn w:val="a"/>
    <w:uiPriority w:val="34"/>
    <w:qFormat/>
    <w:rsid w:val="00553E48"/>
    <w:pPr>
      <w:ind w:left="720"/>
      <w:contextualSpacing/>
    </w:pPr>
    <w:rPr>
      <w:rFonts w:ascii="Calibri" w:hAnsi="Calibri"/>
      <w:sz w:val="24"/>
      <w:szCs w:val="24"/>
      <w:lang w:val="en-US" w:eastAsia="en-US" w:bidi="en-US"/>
    </w:rPr>
  </w:style>
  <w:style w:type="paragraph" w:styleId="a8">
    <w:name w:val="header"/>
    <w:basedOn w:val="a"/>
    <w:link w:val="a9"/>
    <w:uiPriority w:val="99"/>
    <w:unhideWhenUsed/>
    <w:rsid w:val="00BE34BE"/>
    <w:pPr>
      <w:tabs>
        <w:tab w:val="center" w:pos="4677"/>
        <w:tab w:val="right" w:pos="9355"/>
      </w:tabs>
    </w:pPr>
  </w:style>
  <w:style w:type="character" w:customStyle="1" w:styleId="a9">
    <w:name w:val="Верхний колонтитул Знак"/>
    <w:basedOn w:val="a0"/>
    <w:link w:val="a8"/>
    <w:uiPriority w:val="99"/>
    <w:rsid w:val="00BE34BE"/>
    <w:rPr>
      <w:rFonts w:eastAsia="Times New Roman"/>
      <w:sz w:val="20"/>
      <w:szCs w:val="20"/>
      <w:lang w:eastAsia="ru-RU"/>
    </w:rPr>
  </w:style>
  <w:style w:type="paragraph" w:styleId="aa">
    <w:name w:val="footer"/>
    <w:basedOn w:val="a"/>
    <w:link w:val="ab"/>
    <w:uiPriority w:val="99"/>
    <w:unhideWhenUsed/>
    <w:rsid w:val="00BE34BE"/>
    <w:pPr>
      <w:tabs>
        <w:tab w:val="center" w:pos="4677"/>
        <w:tab w:val="right" w:pos="9355"/>
      </w:tabs>
    </w:pPr>
  </w:style>
  <w:style w:type="character" w:customStyle="1" w:styleId="ab">
    <w:name w:val="Нижний колонтитул Знак"/>
    <w:basedOn w:val="a0"/>
    <w:link w:val="aa"/>
    <w:uiPriority w:val="99"/>
    <w:rsid w:val="00BE34BE"/>
    <w:rPr>
      <w:rFonts w:eastAsia="Times New Roman"/>
      <w:sz w:val="20"/>
      <w:szCs w:val="20"/>
      <w:lang w:eastAsia="ru-RU"/>
    </w:rPr>
  </w:style>
  <w:style w:type="paragraph" w:styleId="ac">
    <w:name w:val="Balloon Text"/>
    <w:basedOn w:val="a"/>
    <w:link w:val="ad"/>
    <w:uiPriority w:val="99"/>
    <w:semiHidden/>
    <w:unhideWhenUsed/>
    <w:rsid w:val="0031147E"/>
    <w:rPr>
      <w:rFonts w:ascii="Tahoma" w:hAnsi="Tahoma" w:cs="Tahoma"/>
      <w:sz w:val="16"/>
      <w:szCs w:val="16"/>
    </w:rPr>
  </w:style>
  <w:style w:type="character" w:customStyle="1" w:styleId="ad">
    <w:name w:val="Текст выноски Знак"/>
    <w:basedOn w:val="a0"/>
    <w:link w:val="ac"/>
    <w:uiPriority w:val="99"/>
    <w:semiHidden/>
    <w:rsid w:val="0031147E"/>
    <w:rPr>
      <w:rFonts w:ascii="Tahoma" w:eastAsia="Times New Roman" w:hAnsi="Tahoma" w:cs="Tahoma"/>
      <w:sz w:val="16"/>
      <w:szCs w:val="16"/>
      <w:lang w:eastAsia="ru-RU"/>
    </w:rPr>
  </w:style>
  <w:style w:type="character" w:styleId="ae">
    <w:name w:val="Hyperlink"/>
    <w:basedOn w:val="a0"/>
    <w:uiPriority w:val="99"/>
    <w:unhideWhenUsed/>
    <w:rsid w:val="008763B0"/>
    <w:rPr>
      <w:color w:val="0000FF" w:themeColor="hyperlink"/>
      <w:u w:val="single"/>
    </w:rPr>
  </w:style>
  <w:style w:type="paragraph" w:styleId="af">
    <w:name w:val="No Spacing"/>
    <w:uiPriority w:val="1"/>
    <w:qFormat/>
    <w:rsid w:val="007F154F"/>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npr@list.ru" TargetMode="External"/><Relationship Id="rId5" Type="http://schemas.openxmlformats.org/officeDocument/2006/relationships/settings" Target="settings.xml"/><Relationship Id="rId10" Type="http://schemas.openxmlformats.org/officeDocument/2006/relationships/hyperlink" Target="mailto:fnpr@list.ru"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6F44-99CC-4DFC-8A08-654A7E6C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1340</Words>
  <Characters>7640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prof44</cp:lastModifiedBy>
  <cp:revision>6</cp:revision>
  <cp:lastPrinted>2018-03-27T12:40:00Z</cp:lastPrinted>
  <dcterms:created xsi:type="dcterms:W3CDTF">2018-03-21T11:16:00Z</dcterms:created>
  <dcterms:modified xsi:type="dcterms:W3CDTF">2018-03-27T12:40:00Z</dcterms:modified>
</cp:coreProperties>
</file>